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3ADF3EA5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F731A3">
        <w:rPr>
          <w:rFonts w:ascii="Arial" w:hAnsi="Arial" w:cs="Arial"/>
          <w:b/>
          <w:bCs/>
          <w:i/>
          <w:iCs/>
        </w:rPr>
        <w:t>20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Natalicio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2173063A" w14:textId="77777777" w:rsidR="00F731A3" w:rsidRPr="00F731A3" w:rsidRDefault="006F6539" w:rsidP="00F731A3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B44CED">
        <w:rPr>
          <w:b/>
          <w:bCs/>
          <w:i/>
          <w:iCs/>
        </w:rPr>
        <w:t xml:space="preserve">: </w:t>
      </w:r>
      <w:r w:rsidR="00BB185E">
        <w:rPr>
          <w:color w:val="000000"/>
          <w:sz w:val="27"/>
          <w:szCs w:val="27"/>
        </w:rPr>
        <w:t>“</w:t>
      </w:r>
      <w:r w:rsidR="00F731A3" w:rsidRPr="00F731A3">
        <w:rPr>
          <w:b/>
          <w:bCs/>
          <w:i/>
          <w:iCs/>
          <w:color w:val="000000"/>
          <w:sz w:val="27"/>
          <w:szCs w:val="27"/>
        </w:rPr>
        <w:t>Estima as Receitas e Fixa as Despesas para o Orçamento Programa do Exercício de 2022”</w:t>
      </w:r>
    </w:p>
    <w:p w14:paraId="07A7C9B4" w14:textId="77777777" w:rsidR="006F6539" w:rsidRPr="0048744E" w:rsidRDefault="006F6539" w:rsidP="00B44CED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0707011B" w:rsidR="006F6539" w:rsidRPr="0048744E" w:rsidRDefault="00B44CED" w:rsidP="00B44CED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="006F6539" w:rsidRPr="0048744E">
        <w:t>Sem mais para o momento, aproveito o ensejo para reiterar protestos de estima e apreço.</w:t>
      </w:r>
    </w:p>
    <w:p w14:paraId="34C5C8E2" w14:textId="62582A46" w:rsidR="00747DDC" w:rsidRPr="0048744E" w:rsidRDefault="00B44CED" w:rsidP="00B44CED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="00747DDC" w:rsidRPr="0048744E">
        <w:t>Atenciosamente.</w:t>
      </w:r>
    </w:p>
    <w:p w14:paraId="22B850E2" w14:textId="77777777" w:rsidR="006F6539" w:rsidRPr="0048744E" w:rsidRDefault="006F6539" w:rsidP="00B44CED">
      <w:pPr>
        <w:spacing w:line="320" w:lineRule="atLeast"/>
        <w:jc w:val="both"/>
      </w:pPr>
    </w:p>
    <w:p w14:paraId="1403AC38" w14:textId="210835C0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>,</w:t>
      </w:r>
      <w:r w:rsidR="00F731A3">
        <w:t xml:space="preserve"> 02</w:t>
      </w:r>
      <w:r w:rsidR="00BB185E">
        <w:t xml:space="preserve"> de setembro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68D0E753" w14:textId="0CB033BF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Projeto de Lei nº.</w:t>
      </w:r>
      <w:r w:rsidR="005061AE">
        <w:rPr>
          <w:color w:val="000000"/>
          <w:sz w:val="27"/>
          <w:szCs w:val="27"/>
        </w:rPr>
        <w:t>1802/2021</w:t>
      </w:r>
      <w:r>
        <w:rPr>
          <w:color w:val="000000"/>
          <w:sz w:val="27"/>
          <w:szCs w:val="27"/>
        </w:rPr>
        <w:t>.</w:t>
      </w:r>
    </w:p>
    <w:p w14:paraId="157DB24A" w14:textId="648F7FE3" w:rsidR="00F731A3" w:rsidRPr="00F731A3" w:rsidRDefault="00F731A3" w:rsidP="004E2BD5">
      <w:pPr>
        <w:pStyle w:val="NormalWeb"/>
        <w:ind w:left="2832"/>
        <w:rPr>
          <w:b/>
          <w:bCs/>
          <w:i/>
          <w:iCs/>
          <w:color w:val="000000"/>
          <w:sz w:val="27"/>
          <w:szCs w:val="27"/>
        </w:rPr>
      </w:pPr>
      <w:r w:rsidRPr="00F731A3">
        <w:rPr>
          <w:b/>
          <w:bCs/>
          <w:i/>
          <w:iCs/>
          <w:color w:val="000000"/>
          <w:sz w:val="27"/>
          <w:szCs w:val="27"/>
        </w:rPr>
        <w:t>“Estima as Receitas e Fixa as Despesas para o Orçamento Programa do Exercício de 2022”</w:t>
      </w:r>
    </w:p>
    <w:p w14:paraId="13A2F89D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D’Oeste, no uso de suas atribuições legais e mais o que lhe confere a Lei Orgânica Municipal, faz saber, que a Câmara Municipal de Vereadores, aprovou e ele sanciona e promulga a:</w:t>
      </w:r>
    </w:p>
    <w:p w14:paraId="6E28489E" w14:textId="02D4D604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LEI</w:t>
      </w:r>
    </w:p>
    <w:p w14:paraId="1A76CE5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1º Estima a Receita e fixa a Despesa do Município de Nova Brasilândia D’Oeste, para o exercício financeiro de 2022, compreendendo:</w:t>
      </w:r>
    </w:p>
    <w:p w14:paraId="5AD6734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- O Orçamento da Fiscal referente aos poderes do município, seus Fundos, Órgãos e Entidades da Administração Pública Municipal Direta e Indireta.</w:t>
      </w:r>
    </w:p>
    <w:p w14:paraId="7012952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II- O Orçamento da Seguridade Social referente aos poderes do Município, seus fundos, Órgãos e Entidades da Administração Pública Municipal Direta e Indireta.</w:t>
      </w:r>
    </w:p>
    <w:p w14:paraId="13F027B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2º A Receita orçamentária a preços correntes e conforme a legislação tributária vigente é estimada em R$ 69.389.002,00 (Sessenta e nove milhões trezentos e oitenta e nove mil e dois reais), desdobrados nos seguintes agregados:</w:t>
      </w:r>
    </w:p>
    <w:p w14:paraId="7F30AD1C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– RECEITAS CORRENTES</w:t>
      </w:r>
    </w:p>
    <w:p w14:paraId="096E014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 Tributária R$ 5.750.000,00</w:t>
      </w:r>
    </w:p>
    <w:p w14:paraId="5C332501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Receitas de Contribuições R$ 1.950.000,00</w:t>
      </w:r>
    </w:p>
    <w:p w14:paraId="311F840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 Patrimonial R$ 3.350.000,00</w:t>
      </w:r>
    </w:p>
    <w:p w14:paraId="2118291B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Receitas de Serviços R$ 808.500,00</w:t>
      </w:r>
    </w:p>
    <w:p w14:paraId="36EDA54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Transferências Correntes R$ 58.935.502,00</w:t>
      </w:r>
    </w:p>
    <w:p w14:paraId="55E9B48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Outras Receitas Correntes R$ 400.000,00</w:t>
      </w:r>
    </w:p>
    <w:p w14:paraId="01BECFC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Receitas de Capital R$ 950.000,00</w:t>
      </w:r>
    </w:p>
    <w:p w14:paraId="10358BAA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Receita de Contribuição – Intra R$ 3.650.000,00</w:t>
      </w:r>
    </w:p>
    <w:p w14:paraId="713BBD18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 Total R$. 75.793.002,00</w:t>
      </w:r>
    </w:p>
    <w:p w14:paraId="1BD22560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Dedução Formação FUNDEB R$ -6.404.000,00</w:t>
      </w:r>
    </w:p>
    <w:p w14:paraId="67F09DD4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Total R$ 69.389.002,00</w:t>
      </w:r>
    </w:p>
    <w:p w14:paraId="14E3B29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3º A Receita será realizada com base no produto do que for arrecadado na forma da Legislação em vigor, de acordo com o desdobramento constante do Anexo II.</w:t>
      </w:r>
    </w:p>
    <w:p w14:paraId="7E465BBC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4º A Despesa Orçamentária é fixada em R$ 69.389.002,00 (Sessenta e nove milhões trezentos e oitenta e nove mil e dois reais), desdobrados nos seguintes agregados:</w:t>
      </w:r>
    </w:p>
    <w:p w14:paraId="6C3A2D2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– DESPESAS CORRENTES</w:t>
      </w:r>
    </w:p>
    <w:p w14:paraId="0EE467E0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PESSOAL E ENCARGOS R$ 39.575.736,00</w:t>
      </w:r>
    </w:p>
    <w:p w14:paraId="6B71C354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JUROS E ENCARGOS R$ 0,00</w:t>
      </w:r>
    </w:p>
    <w:p w14:paraId="065F6E3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OUTRAS DESPESAS CORRENTES R$ 20.719.265,00</w:t>
      </w:r>
    </w:p>
    <w:p w14:paraId="16151CC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 – DEPESA DE CAPITAL</w:t>
      </w:r>
    </w:p>
    <w:p w14:paraId="42FD2F5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INVESTIMENTOS R$ 4.784.001,00</w:t>
      </w:r>
    </w:p>
    <w:p w14:paraId="060D256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AMORTIZAÇÃO DA DÍVIDA R$ 600.000,00</w:t>
      </w:r>
    </w:p>
    <w:p w14:paraId="41606DE8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RESERVA DE CONTINGÊNCIA R$ 3.710.000,00</w:t>
      </w:r>
    </w:p>
    <w:p w14:paraId="2B652B6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R$ 69.389.002,00</w:t>
      </w:r>
    </w:p>
    <w:p w14:paraId="6340061B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FONTES DA DESPESA POR FUNÇÃO DE GOVERNO</w:t>
      </w:r>
    </w:p>
    <w:p w14:paraId="2A37304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Legislativo R$. 2.217.000,00</w:t>
      </w:r>
    </w:p>
    <w:p w14:paraId="2243A794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Administração R$. 11.360.736,00</w:t>
      </w:r>
    </w:p>
    <w:p w14:paraId="18808A7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Assistência Social R$. 2.398.600,00</w:t>
      </w:r>
    </w:p>
    <w:p w14:paraId="164BFB4D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Previdência Social R$. 4.870.000,00</w:t>
      </w:r>
    </w:p>
    <w:p w14:paraId="7BF4822D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Saúde R$. 13.756.002,00</w:t>
      </w:r>
    </w:p>
    <w:p w14:paraId="6E32E3F1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Educação R$. 20.808.162,00</w:t>
      </w:r>
    </w:p>
    <w:p w14:paraId="315F8E7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Cultura R$. 145.000,00</w:t>
      </w:r>
    </w:p>
    <w:p w14:paraId="39E90CB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Urbanismo R$. 1.020.000,00</w:t>
      </w:r>
    </w:p>
    <w:p w14:paraId="3C99F677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Saneamento R$ 208.500,00</w:t>
      </w:r>
    </w:p>
    <w:p w14:paraId="7991043A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Gestão Ambiental R$. 1.091.000,00</w:t>
      </w:r>
    </w:p>
    <w:p w14:paraId="4B5C0C7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Comercio e Serviços R$. 2,00</w:t>
      </w:r>
    </w:p>
    <w:p w14:paraId="25574AE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Agricultura R$. 802.000,00</w:t>
      </w:r>
    </w:p>
    <w:p w14:paraId="20E19507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Transporte R$ 5.140.000,00</w:t>
      </w:r>
    </w:p>
    <w:p w14:paraId="091EF2DB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Desporto e Lazer R$. 362.000,00</w:t>
      </w:r>
    </w:p>
    <w:p w14:paraId="03576FB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Encargos Especiais R$. 1.500.000,00</w:t>
      </w:r>
    </w:p>
    <w:p w14:paraId="4C655CC7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Reserva de Contingência R$. 3.710.000,00</w:t>
      </w:r>
    </w:p>
    <w:p w14:paraId="67A518F4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R$. 69.389.002,00</w:t>
      </w:r>
    </w:p>
    <w:p w14:paraId="43BB409A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DESPESAS POR SECRETARIA</w:t>
      </w:r>
    </w:p>
    <w:p w14:paraId="01AA265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R$. 2.217.000,00</w:t>
      </w:r>
    </w:p>
    <w:p w14:paraId="778EB67E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Gabinete do Prefeito R$. 790.000,00</w:t>
      </w:r>
    </w:p>
    <w:p w14:paraId="38FBF184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Administração e Fazenda R$. 11.106.736,00</w:t>
      </w:r>
    </w:p>
    <w:p w14:paraId="346D2FFE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Assistência Social R$. 2.398.600,00</w:t>
      </w:r>
    </w:p>
    <w:p w14:paraId="5BD6F15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Previdência Social R$. 8.380.000,00</w:t>
      </w:r>
    </w:p>
    <w:p w14:paraId="5FF5C78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Secretária de Saúde R$. 13.736.002,00</w:t>
      </w:r>
    </w:p>
    <w:p w14:paraId="72F3C0CE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Educação R$. 20.808.162,00</w:t>
      </w:r>
    </w:p>
    <w:p w14:paraId="0C38A55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Obras e Sev. Públicos R$. 6.659.000,00</w:t>
      </w:r>
    </w:p>
    <w:p w14:paraId="742B898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Agricultura R$. 802.000,00</w:t>
      </w:r>
    </w:p>
    <w:p w14:paraId="45476C6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Planejamento R$ 665.000,00</w:t>
      </w:r>
    </w:p>
    <w:p w14:paraId="6016E1DE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Esportes e Cultura R$. 507.000,00</w:t>
      </w:r>
    </w:p>
    <w:p w14:paraId="68E3E6CD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Secretaria de Meio Ambiente e Turismo R$ 1.091.000,00</w:t>
      </w:r>
    </w:p>
    <w:p w14:paraId="0A1A288F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Sistema de Água e Escoto R$. 208.500,00</w:t>
      </w:r>
    </w:p>
    <w:p w14:paraId="2892A083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Total R$. 69.389.002,00</w:t>
      </w:r>
    </w:p>
    <w:p w14:paraId="1C247BA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Art. 5º Fica o Poder Executivo autorizado a abrir créditos adicionais suplementares até o limite de 5% (sete por cento) do valor total do orçamento.</w:t>
      </w:r>
    </w:p>
    <w:p w14:paraId="3EA8D378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6º As dotações para pagamento de Pessoal e Encargos Sociais da Administração direta, bem como os referentes aos servidores colocados à disposição de outros órgãos e entidades, serão movimentados pelos setores competentes de cada órgão da administração do qual estiver lotado.</w:t>
      </w:r>
    </w:p>
    <w:p w14:paraId="6DC56A99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7º As utilizações das dotações não fixadas neste orçamento, com origem de recursos de convênios ou operações de credito, fica condicionada a celebração dos instrumentos.</w:t>
      </w:r>
    </w:p>
    <w:p w14:paraId="49975EC6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8º - Fica o Poder Executivo autorizado a celebrar convênios com entidades sem fins lucrativos nas áreas sociais, agricultura e educação, bem como com o consorcio de municípios para a destinação final do lixo, observados os preceitos legais aplicáveis à matéria.</w:t>
      </w:r>
    </w:p>
    <w:p w14:paraId="4F1BC10C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9º Fica o Poder Executivo autorizado a contratar e oferecer garantias a empréstimos, voltados para infraestrutura, saneamento e habitação em áreas de baixa renda.</w:t>
      </w:r>
    </w:p>
    <w:p w14:paraId="76C9D182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Art.10. Fica o Poder Executivo autorizado a contrair financiamentos com agências nacionais e internacionais oficiais de crédito para aplicação em investimentos fixados nesta Lei, bem como a oferecer as contra garantias necessárias à obtenção de garantias do Tesouro Nacional para realização destes financiamentos.</w:t>
      </w:r>
    </w:p>
    <w:p w14:paraId="37775480" w14:textId="777777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11. O Prefeito, no âmbito do Poder Executivo, poderá adotar parâmetros para utilização de dotação, bem como promover a limitação de empenho de forma a compatibilizar as despesas a efetiva realização das receitas, para garantir as metas de resultado primário estabelecidas na Lei de Diretrizes Orçamentárias.</w:t>
      </w:r>
    </w:p>
    <w:p w14:paraId="77F1781B" w14:textId="0A380C92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12. Est</w:t>
      </w:r>
      <w:r w:rsidR="004E2BD5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Lei entrará em vigor na data de sua publicação.</w:t>
      </w:r>
    </w:p>
    <w:p w14:paraId="05999A33" w14:textId="13347277" w:rsidR="00F731A3" w:rsidRDefault="00F731A3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D’Oeste, 02 de setembro de 2021.</w:t>
      </w:r>
    </w:p>
    <w:p w14:paraId="5E17E811" w14:textId="77777777" w:rsidR="004E2BD5" w:rsidRDefault="004E2BD5" w:rsidP="00F731A3">
      <w:pPr>
        <w:pStyle w:val="NormalWeb"/>
        <w:rPr>
          <w:color w:val="000000"/>
          <w:sz w:val="27"/>
          <w:szCs w:val="27"/>
        </w:rPr>
      </w:pPr>
    </w:p>
    <w:p w14:paraId="70BD49B3" w14:textId="4ADFBAF2" w:rsidR="00F731A3" w:rsidRDefault="004E2BD5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F731A3">
        <w:rPr>
          <w:color w:val="000000"/>
          <w:sz w:val="27"/>
          <w:szCs w:val="27"/>
        </w:rPr>
        <w:t>HELIO DA SILVA</w:t>
      </w:r>
    </w:p>
    <w:p w14:paraId="28C15A8E" w14:textId="32C2D452" w:rsidR="00F731A3" w:rsidRDefault="004E2BD5" w:rsidP="00F731A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 w:rsidR="00F731A3">
        <w:rPr>
          <w:color w:val="000000"/>
          <w:sz w:val="27"/>
          <w:szCs w:val="27"/>
        </w:rPr>
        <w:t>Prefeito Municipal</w:t>
      </w:r>
    </w:p>
    <w:p w14:paraId="1CBBBD40" w14:textId="5D8FD8BA" w:rsidR="00F731A3" w:rsidRDefault="00F731A3" w:rsidP="00F731A3"/>
    <w:p w14:paraId="727A524D" w14:textId="59B4420B" w:rsidR="009521B2" w:rsidRDefault="009521B2" w:rsidP="00F731A3"/>
    <w:p w14:paraId="73567363" w14:textId="5695A389" w:rsidR="009521B2" w:rsidRDefault="009521B2" w:rsidP="00F731A3"/>
    <w:p w14:paraId="45AFA14D" w14:textId="7DCBDB57" w:rsidR="009521B2" w:rsidRDefault="009521B2" w:rsidP="00F731A3"/>
    <w:p w14:paraId="10AA86AE" w14:textId="78FD6E3D" w:rsidR="009521B2" w:rsidRDefault="009521B2" w:rsidP="00F731A3"/>
    <w:p w14:paraId="2D7B20BC" w14:textId="77777777" w:rsidR="009521B2" w:rsidRDefault="009521B2" w:rsidP="00F731A3"/>
    <w:p w14:paraId="0C9615EC" w14:textId="74D3B14F" w:rsidR="004E2BD5" w:rsidRDefault="004E2BD5" w:rsidP="00F731A3"/>
    <w:p w14:paraId="339A60BC" w14:textId="77777777" w:rsidR="004E2BD5" w:rsidRPr="0020691D" w:rsidRDefault="004E2BD5" w:rsidP="004E2BD5">
      <w:bookmarkStart w:id="1" w:name="_Hlk81553174"/>
      <w:r>
        <w:t>JUSTIFICATIVA</w:t>
      </w:r>
    </w:p>
    <w:p w14:paraId="447DE40A" w14:textId="77777777" w:rsidR="004E2BD5" w:rsidRPr="0020691D" w:rsidRDefault="004E2BD5" w:rsidP="004E2BD5">
      <w:pPr>
        <w:jc w:val="right"/>
      </w:pPr>
    </w:p>
    <w:p w14:paraId="2CA22202" w14:textId="77777777" w:rsidR="004E2BD5" w:rsidRPr="0020691D" w:rsidRDefault="004E2BD5" w:rsidP="004E2BD5">
      <w:pPr>
        <w:jc w:val="both"/>
      </w:pPr>
      <w:r w:rsidRPr="0020691D">
        <w:t>Excelentíssimo Senhor Presidente do Poder Legislativo,</w:t>
      </w:r>
    </w:p>
    <w:p w14:paraId="62FF806A" w14:textId="77777777" w:rsidR="004E2BD5" w:rsidRPr="0020691D" w:rsidRDefault="004E2BD5" w:rsidP="004E2BD5">
      <w:pPr>
        <w:tabs>
          <w:tab w:val="left" w:pos="1418"/>
        </w:tabs>
        <w:spacing w:line="276" w:lineRule="auto"/>
        <w:jc w:val="center"/>
      </w:pPr>
    </w:p>
    <w:p w14:paraId="7EEE4C9A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16FDB7F1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 xml:space="preserve">Tenho a honra de submeter, por intermédio de Vossa Excelência, à elevada apreciação desse egrégio Parlamento o incluso Projeto de lei que orça a Receita e fixa a Despesa do Município de </w:t>
      </w:r>
      <w:r>
        <w:t>Nova Brasilândia</w:t>
      </w:r>
      <w:r w:rsidRPr="0020691D">
        <w:t xml:space="preserve"> D´Oeste para o exercício de 20</w:t>
      </w:r>
      <w:r>
        <w:t>22</w:t>
      </w:r>
      <w:r w:rsidRPr="0020691D">
        <w:t xml:space="preserve">. </w:t>
      </w:r>
    </w:p>
    <w:p w14:paraId="1E86661B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2507CD36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 xml:space="preserve">A propositura está fundamentada na Lei Orgânica do Município e no art. 165 de nossa Carta Magna, observando, também, as Diretrizes Orçamentárias para o próximo ano, bem como as disposições constantes da Lei Federal n° 4.320, de 17 de março de 1964, e da Lei Complementar Federal n° 101, de 4 de maio de 2000, que fixa normas de finanças públicas voltadas para a responsabilidade na gestão fiscal. </w:t>
      </w:r>
    </w:p>
    <w:p w14:paraId="37585B52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53B4364C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 xml:space="preserve">Continuamos, assim, primando pela responsabilidade fiscal, que tem sido o norte do nosso governo. Com o presente Projeto de Lei, continuamos nosso trabalho de priorizar e disseminar a discussão de proposições juntamente com as diretorias da administração envolvidas diretamente na elaboração e execução orçamentária, bem como pela busca do aprimoramento de procedimentos concernentes a esse processo. </w:t>
      </w:r>
    </w:p>
    <w:p w14:paraId="4393F5D3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1E4A6EEE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>O amplo conjunto de iniciativas programadas para o próximo ano está direcionado à consolidação, ao aprimoramento e à ampliação do dinamismo que todos precisamos para</w:t>
      </w:r>
      <w:r>
        <w:t xml:space="preserve"> Nova Brasilândia </w:t>
      </w:r>
      <w:r w:rsidRPr="0020691D">
        <w:t xml:space="preserve">D´Oeste. E esta tarefa é também favorecida pelo sólido equilíbrio das contas públicas , herdeiro de um padrão de governança consolidado ao longo dos últimos anos. </w:t>
      </w:r>
    </w:p>
    <w:p w14:paraId="288E5AAF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7839A438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 xml:space="preserve">Esta peça orçamentária leva em conta, ainda, os anseios desta Egrégia Casa, através dos Nobres Edis, como representantes legítimos do povo de nosso Município, significando, com isso, o aprimoramento das relações entre os Poderes, com base no entendimento, respeito mútuo e independência, sendo uma ratificação dos dispositivos contidos nos planejamentos, que com certeza, continuam sendo as diretrizes baseadas nas políticas públicas de Inclusão Social; Infraestrutura; e Gestão, com ênfase na Geração de Emprego, Trabalho e Renda visando à melhoria da qualidade de vida dos cidadãos. </w:t>
      </w:r>
    </w:p>
    <w:p w14:paraId="565DDE78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6A2C919C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  <w:r w:rsidRPr="0020691D">
        <w:t>Este é o breve relato dos principais aspectos que fundamentam nossa proposta orçamentária para o próximo ano. Reitero que na sua elaboração foram fielmente respeitados os preceitos e disposições contidos na Lei de Responsabilidade Fiscal e na citada proposição de Diretrizes Orçamentárias para 20</w:t>
      </w:r>
      <w:r>
        <w:t>22</w:t>
      </w:r>
      <w:r w:rsidRPr="0020691D">
        <w:t>, o que significa estrita observância ao princípio de austeridade fiscal. Nobres Edis, ao submeter este projeto de lei às vossas considerações, reitero mais uma vez o compromisso de manter a parceria entre o Executivo e o Legislativo municipais, condição mister para o atendimento das necessidades de nossa população.</w:t>
      </w:r>
    </w:p>
    <w:p w14:paraId="4ADAFCB7" w14:textId="77777777" w:rsidR="004E2BD5" w:rsidRPr="0020691D" w:rsidRDefault="004E2BD5" w:rsidP="004E2BD5">
      <w:pPr>
        <w:tabs>
          <w:tab w:val="left" w:pos="1418"/>
        </w:tabs>
        <w:spacing w:line="276" w:lineRule="auto"/>
        <w:jc w:val="both"/>
      </w:pPr>
    </w:p>
    <w:p w14:paraId="4E1DD9A9" w14:textId="77777777" w:rsidR="004E2BD5" w:rsidRPr="0020691D" w:rsidRDefault="004E2BD5" w:rsidP="004E2BD5">
      <w:pPr>
        <w:jc w:val="both"/>
      </w:pPr>
      <w:r w:rsidRPr="0020691D">
        <w:lastRenderedPageBreak/>
        <w:t>Repisamos, que trata de matéria concebida em estrita observância a</w:t>
      </w:r>
      <w:r>
        <w:t>o</w:t>
      </w:r>
      <w:r w:rsidRPr="0020691D">
        <w:t xml:space="preserve">s ditames legais aplicadas as leis orçamentárias e devidamente acompanhada a </w:t>
      </w:r>
      <w:r w:rsidRPr="0020691D">
        <w:rPr>
          <w:i/>
        </w:rPr>
        <w:t>pari passu</w:t>
      </w:r>
      <w:r w:rsidRPr="0020691D">
        <w:t xml:space="preserve"> pelo Tribunal de Conta do Estado de Rondônia.</w:t>
      </w:r>
    </w:p>
    <w:p w14:paraId="6A3418C9" w14:textId="77777777" w:rsidR="004E2BD5" w:rsidRPr="0020691D" w:rsidRDefault="004E2BD5" w:rsidP="004E2BD5">
      <w:pPr>
        <w:pStyle w:val="Corpodetexto2"/>
        <w:spacing w:line="240" w:lineRule="auto"/>
      </w:pPr>
    </w:p>
    <w:p w14:paraId="6BA7C28A" w14:textId="77777777" w:rsidR="004E2BD5" w:rsidRPr="0020691D" w:rsidRDefault="004E2BD5" w:rsidP="004E2BD5">
      <w:pPr>
        <w:pStyle w:val="Corpodetexto2"/>
        <w:spacing w:line="240" w:lineRule="auto"/>
        <w:jc w:val="both"/>
      </w:pPr>
    </w:p>
    <w:p w14:paraId="1DDF1B13" w14:textId="77777777" w:rsidR="004E2BD5" w:rsidRPr="0020691D" w:rsidRDefault="004E2BD5" w:rsidP="004E2BD5">
      <w:pPr>
        <w:pStyle w:val="Corpodetexto2"/>
        <w:spacing w:line="240" w:lineRule="auto"/>
        <w:jc w:val="both"/>
      </w:pPr>
      <w:r w:rsidRPr="0020691D">
        <w:t>Dessa forma, Senhor Presidente, submeto à consideração de Vossa Excelência e seus ilustres pares a proposta orçamentária para o exercício de 20</w:t>
      </w:r>
      <w:r>
        <w:t>22</w:t>
      </w:r>
      <w:r w:rsidRPr="0020691D">
        <w:t>.</w:t>
      </w:r>
    </w:p>
    <w:p w14:paraId="131E73F5" w14:textId="77777777" w:rsidR="004E2BD5" w:rsidRPr="0020691D" w:rsidRDefault="004E2BD5" w:rsidP="004E2BD5">
      <w:pPr>
        <w:jc w:val="both"/>
      </w:pPr>
    </w:p>
    <w:p w14:paraId="12533F7F" w14:textId="2BFE5B9F" w:rsidR="004E2BD5" w:rsidRPr="0020691D" w:rsidRDefault="004E2BD5" w:rsidP="004E2BD5">
      <w:pPr>
        <w:jc w:val="both"/>
      </w:pPr>
      <w:r w:rsidRPr="0020691D">
        <w:t>Respeitosamente,</w:t>
      </w:r>
    </w:p>
    <w:p w14:paraId="1EB7952D" w14:textId="77777777" w:rsidR="004E2BD5" w:rsidRDefault="004E2BD5" w:rsidP="004E2BD5">
      <w:pPr>
        <w:pStyle w:val="Cabealho"/>
      </w:pPr>
    </w:p>
    <w:p w14:paraId="03E28F02" w14:textId="77777777" w:rsidR="004E2BD5" w:rsidRDefault="004E2BD5" w:rsidP="004E2BD5">
      <w:pPr>
        <w:pStyle w:val="Cabealho"/>
      </w:pPr>
    </w:p>
    <w:p w14:paraId="2594E0EC" w14:textId="565B274A" w:rsidR="004E2BD5" w:rsidRPr="004E2BD5" w:rsidRDefault="004E2BD5" w:rsidP="004E2BD5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4E2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Nova Brasilândia D’Oeste 02 de setembro de 2021</w:t>
      </w:r>
    </w:p>
    <w:p w14:paraId="4D40E5EB" w14:textId="4DC14774" w:rsidR="004E2BD5" w:rsidRPr="004E2BD5" w:rsidRDefault="004E2BD5" w:rsidP="004E2BD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ADF1A3D" w14:textId="77777777" w:rsidR="004E2BD5" w:rsidRPr="004E2BD5" w:rsidRDefault="004E2BD5" w:rsidP="004E2BD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5B85831E" w14:textId="77777777" w:rsidR="004E2BD5" w:rsidRPr="004E2BD5" w:rsidRDefault="004E2BD5" w:rsidP="004E2BD5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2C03F762" w14:textId="2486ABD0" w:rsidR="004E2BD5" w:rsidRPr="004E2BD5" w:rsidRDefault="004E2BD5" w:rsidP="004E2BD5">
      <w:pPr>
        <w:pStyle w:val="Cabealho"/>
        <w:rPr>
          <w:rFonts w:ascii="Times New Roman" w:hAnsi="Times New Roman" w:cs="Times New Roman"/>
          <w:sz w:val="24"/>
          <w:szCs w:val="24"/>
        </w:rPr>
      </w:pPr>
      <w:r w:rsidRPr="004E2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HELIO DA SILVA</w:t>
      </w:r>
    </w:p>
    <w:p w14:paraId="2F362A24" w14:textId="464174F2" w:rsidR="004E2BD5" w:rsidRPr="004E2BD5" w:rsidRDefault="004E2BD5" w:rsidP="004E2BD5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E2BD5">
        <w:rPr>
          <w:rFonts w:ascii="Times New Roman" w:hAnsi="Times New Roman" w:cs="Times New Roman"/>
          <w:sz w:val="24"/>
          <w:szCs w:val="24"/>
        </w:rPr>
        <w:t>Prefeito Municipal</w:t>
      </w:r>
    </w:p>
    <w:p w14:paraId="4BFB821E" w14:textId="77777777" w:rsidR="004E2BD5" w:rsidRPr="004E2BD5" w:rsidRDefault="004E2BD5" w:rsidP="004E2BD5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0ABB86FA" w14:textId="77777777" w:rsidR="004E2BD5" w:rsidRPr="004E2BD5" w:rsidRDefault="004E2BD5" w:rsidP="004E2BD5">
      <w:pPr>
        <w:spacing w:line="360" w:lineRule="auto"/>
        <w:jc w:val="both"/>
        <w:rPr>
          <w:b/>
        </w:rPr>
      </w:pPr>
      <w:r w:rsidRPr="004E2BD5">
        <w:rPr>
          <w:b/>
        </w:rPr>
        <w:t xml:space="preserve"> </w:t>
      </w:r>
    </w:p>
    <w:bookmarkEnd w:id="1"/>
    <w:p w14:paraId="784614D6" w14:textId="77777777" w:rsidR="004E2BD5" w:rsidRPr="004E2BD5" w:rsidRDefault="004E2BD5" w:rsidP="00F731A3"/>
    <w:sectPr w:rsidR="004E2BD5" w:rsidRPr="004E2BD5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44B2" w14:textId="77777777" w:rsidR="00672D7E" w:rsidRDefault="00672D7E" w:rsidP="007908CF">
      <w:r>
        <w:separator/>
      </w:r>
    </w:p>
  </w:endnote>
  <w:endnote w:type="continuationSeparator" w:id="0">
    <w:p w14:paraId="23F8B814" w14:textId="77777777" w:rsidR="00672D7E" w:rsidRDefault="00672D7E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A703" w14:textId="77777777" w:rsidR="00672D7E" w:rsidRDefault="00672D7E" w:rsidP="007908CF">
      <w:r>
        <w:separator/>
      </w:r>
    </w:p>
  </w:footnote>
  <w:footnote w:type="continuationSeparator" w:id="0">
    <w:p w14:paraId="3F53D3C6" w14:textId="77777777" w:rsidR="00672D7E" w:rsidRDefault="00672D7E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05510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BD5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1AE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72D7E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1B2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185E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1A3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E2BD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E2B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6597-296D-4885-BBAB-9738ACE8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7</Pages>
  <Words>1477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86</cp:revision>
  <cp:lastPrinted>2021-09-03T12:35:00Z</cp:lastPrinted>
  <dcterms:created xsi:type="dcterms:W3CDTF">2018-09-06T16:36:00Z</dcterms:created>
  <dcterms:modified xsi:type="dcterms:W3CDTF">2021-09-08T14:25:00Z</dcterms:modified>
</cp:coreProperties>
</file>