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26EB5" w14:textId="77777777" w:rsidR="00402317" w:rsidRPr="00805C10" w:rsidRDefault="00402317" w:rsidP="007371D4">
      <w:pPr>
        <w:jc w:val="both"/>
        <w:rPr>
          <w:rFonts w:ascii="Bookman Old Style" w:hAnsi="Bookman Old Style"/>
          <w:color w:val="000000" w:themeColor="text1"/>
        </w:rPr>
      </w:pPr>
    </w:p>
    <w:p w14:paraId="1B4DCE1A" w14:textId="17C68B13" w:rsidR="00D7166B" w:rsidRPr="00805C10" w:rsidRDefault="004A486C" w:rsidP="00717A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/>
          <w:i/>
          <w:color w:val="000000" w:themeColor="text1"/>
        </w:rPr>
      </w:pPr>
      <w:r w:rsidRPr="00805C10">
        <w:rPr>
          <w:rFonts w:ascii="Bookman Old Style" w:hAnsi="Bookman Old Style"/>
          <w:color w:val="000000" w:themeColor="text1"/>
        </w:rPr>
        <w:t xml:space="preserve">PROJETO DE </w:t>
      </w:r>
      <w:r w:rsidR="00EF0CD3" w:rsidRPr="00805C10">
        <w:rPr>
          <w:rFonts w:ascii="Bookman Old Style" w:hAnsi="Bookman Old Style"/>
          <w:color w:val="000000" w:themeColor="text1"/>
        </w:rPr>
        <w:t xml:space="preserve">EMENDA </w:t>
      </w:r>
      <w:r w:rsidR="00AE3BAE" w:rsidRPr="00805C10">
        <w:rPr>
          <w:rFonts w:ascii="Bookman Old Style" w:hAnsi="Bookman Old Style"/>
          <w:color w:val="000000" w:themeColor="text1"/>
        </w:rPr>
        <w:t>ADITIVA</w:t>
      </w:r>
      <w:r w:rsidR="00090D3D" w:rsidRPr="00805C10">
        <w:rPr>
          <w:rFonts w:ascii="Bookman Old Style" w:hAnsi="Bookman Old Style"/>
          <w:color w:val="000000" w:themeColor="text1"/>
        </w:rPr>
        <w:t xml:space="preserve"> Nº 001/20</w:t>
      </w:r>
      <w:r w:rsidR="00043717" w:rsidRPr="00805C10">
        <w:rPr>
          <w:rFonts w:ascii="Bookman Old Style" w:hAnsi="Bookman Old Style"/>
          <w:color w:val="000000" w:themeColor="text1"/>
        </w:rPr>
        <w:t>2</w:t>
      </w:r>
      <w:r w:rsidR="001A3DD3">
        <w:rPr>
          <w:rFonts w:ascii="Bookman Old Style" w:hAnsi="Bookman Old Style"/>
          <w:color w:val="000000" w:themeColor="text1"/>
        </w:rPr>
        <w:t>2</w:t>
      </w:r>
      <w:r w:rsidR="00D7166B" w:rsidRPr="00805C10">
        <w:rPr>
          <w:rFonts w:ascii="Bookman Old Style" w:hAnsi="Bookman Old Style"/>
          <w:color w:val="000000" w:themeColor="text1"/>
        </w:rPr>
        <w:t xml:space="preserve"> AO PROJETO DE LEI N°.</w:t>
      </w:r>
      <w:r w:rsidR="002447B8" w:rsidRPr="00805C10">
        <w:rPr>
          <w:rFonts w:ascii="Bookman Old Style" w:hAnsi="Bookman Old Style"/>
          <w:color w:val="000000" w:themeColor="text1"/>
        </w:rPr>
        <w:t>1851/2022</w:t>
      </w:r>
    </w:p>
    <w:p w14:paraId="12E885B4" w14:textId="77777777" w:rsidR="00717AE2" w:rsidRPr="00805C10" w:rsidRDefault="00717AE2" w:rsidP="007371D4">
      <w:pPr>
        <w:pStyle w:val="Corpodetexto"/>
        <w:ind w:left="4956"/>
        <w:jc w:val="both"/>
        <w:rPr>
          <w:rFonts w:ascii="Bookman Old Style" w:hAnsi="Bookman Old Style"/>
          <w:b/>
          <w:i/>
          <w:color w:val="000000" w:themeColor="text1"/>
        </w:rPr>
      </w:pPr>
    </w:p>
    <w:p w14:paraId="7D5DFE16" w14:textId="5756591C" w:rsidR="00D7166B" w:rsidRPr="00805C10" w:rsidRDefault="00D7166B" w:rsidP="00CA0477">
      <w:pPr>
        <w:pStyle w:val="Corpodetexto"/>
        <w:ind w:left="4956"/>
        <w:jc w:val="both"/>
        <w:rPr>
          <w:rFonts w:ascii="Bookman Old Style" w:hAnsi="Bookman Old Style"/>
          <w:b/>
          <w:color w:val="000000" w:themeColor="text1"/>
        </w:rPr>
      </w:pPr>
      <w:r w:rsidRPr="00805C10">
        <w:rPr>
          <w:rFonts w:ascii="Bookman Old Style" w:hAnsi="Bookman Old Style"/>
          <w:b/>
          <w:color w:val="000000" w:themeColor="text1"/>
        </w:rPr>
        <w:t>“</w:t>
      </w:r>
      <w:r w:rsidR="008651B7" w:rsidRPr="00805C10">
        <w:rPr>
          <w:rFonts w:ascii="Bookman Old Style" w:hAnsi="Bookman Old Style"/>
          <w:b/>
          <w:color w:val="000000" w:themeColor="text1"/>
        </w:rPr>
        <w:t>Altera o Projeto de Lei n°. 1851/2022</w:t>
      </w:r>
      <w:r w:rsidRPr="00805C10">
        <w:rPr>
          <w:rFonts w:ascii="Bookman Old Style" w:hAnsi="Bookman Old Style"/>
          <w:b/>
          <w:color w:val="000000" w:themeColor="text1"/>
        </w:rPr>
        <w:t>”</w:t>
      </w:r>
      <w:r w:rsidRPr="00805C10">
        <w:rPr>
          <w:rFonts w:ascii="Bookman Old Style" w:hAnsi="Bookman Old Style"/>
          <w:b/>
          <w:color w:val="000000" w:themeColor="text1"/>
        </w:rPr>
        <w:tab/>
      </w:r>
      <w:r w:rsidRPr="00805C10">
        <w:rPr>
          <w:rFonts w:ascii="Bookman Old Style" w:hAnsi="Bookman Old Style"/>
          <w:b/>
          <w:color w:val="000000" w:themeColor="text1"/>
        </w:rPr>
        <w:tab/>
      </w:r>
      <w:r w:rsidRPr="00805C10">
        <w:rPr>
          <w:rFonts w:ascii="Bookman Old Style" w:hAnsi="Bookman Old Style"/>
          <w:b/>
          <w:color w:val="000000" w:themeColor="text1"/>
        </w:rPr>
        <w:tab/>
      </w:r>
      <w:r w:rsidRPr="00805C10">
        <w:rPr>
          <w:rFonts w:ascii="Bookman Old Style" w:hAnsi="Bookman Old Style"/>
          <w:b/>
          <w:color w:val="000000" w:themeColor="text1"/>
        </w:rPr>
        <w:tab/>
      </w:r>
    </w:p>
    <w:p w14:paraId="328303ED" w14:textId="588AC1B5" w:rsidR="00043717" w:rsidRPr="00805C10" w:rsidRDefault="00D7166B" w:rsidP="002447B8">
      <w:pPr>
        <w:pStyle w:val="Corpodetexto"/>
        <w:ind w:firstLine="2268"/>
        <w:jc w:val="both"/>
        <w:rPr>
          <w:rFonts w:ascii="Bookman Old Style" w:hAnsi="Bookman Old Style"/>
          <w:color w:val="000000" w:themeColor="text1"/>
        </w:rPr>
      </w:pPr>
      <w:r w:rsidRPr="00805C10">
        <w:rPr>
          <w:rFonts w:ascii="Bookman Old Style" w:hAnsi="Bookman Old Style"/>
          <w:color w:val="000000" w:themeColor="text1"/>
        </w:rPr>
        <w:t>Os</w:t>
      </w:r>
      <w:r w:rsidRPr="00805C10">
        <w:rPr>
          <w:rFonts w:ascii="Bookman Old Style" w:hAnsi="Bookman Old Style"/>
          <w:i/>
          <w:color w:val="000000" w:themeColor="text1"/>
        </w:rPr>
        <w:t xml:space="preserve"> </w:t>
      </w:r>
      <w:r w:rsidRPr="00805C10">
        <w:rPr>
          <w:rFonts w:ascii="Bookman Old Style" w:hAnsi="Bookman Old Style"/>
          <w:color w:val="000000" w:themeColor="text1"/>
        </w:rPr>
        <w:t xml:space="preserve">Vereadores da </w:t>
      </w:r>
      <w:r w:rsidRPr="00805C10">
        <w:rPr>
          <w:rFonts w:ascii="Bookman Old Style" w:hAnsi="Bookman Old Style"/>
          <w:b/>
          <w:color w:val="000000" w:themeColor="text1"/>
        </w:rPr>
        <w:t xml:space="preserve">Comissão Permanente de </w:t>
      </w:r>
      <w:r w:rsidR="00315BE7" w:rsidRPr="00805C10">
        <w:rPr>
          <w:rFonts w:ascii="Bookman Old Style" w:hAnsi="Bookman Old Style"/>
          <w:b/>
          <w:color w:val="000000" w:themeColor="text1"/>
        </w:rPr>
        <w:t>Finanças e Orçamento</w:t>
      </w:r>
      <w:r w:rsidR="00090D3D" w:rsidRPr="00805C10">
        <w:rPr>
          <w:rFonts w:ascii="Bookman Old Style" w:hAnsi="Bookman Old Style"/>
          <w:b/>
          <w:color w:val="000000" w:themeColor="text1"/>
        </w:rPr>
        <w:t xml:space="preserve"> </w:t>
      </w:r>
      <w:r w:rsidRPr="00805C10">
        <w:rPr>
          <w:rFonts w:ascii="Bookman Old Style" w:hAnsi="Bookman Old Style"/>
          <w:color w:val="000000" w:themeColor="text1"/>
        </w:rPr>
        <w:t>no uso das atribuições legais que lhe são confer</w:t>
      </w:r>
      <w:r w:rsidR="00FC6F56" w:rsidRPr="00805C10">
        <w:rPr>
          <w:rFonts w:ascii="Bookman Old Style" w:hAnsi="Bookman Old Style"/>
          <w:color w:val="000000" w:themeColor="text1"/>
        </w:rPr>
        <w:t xml:space="preserve">idas por Lei, conforme </w:t>
      </w:r>
      <w:r w:rsidR="00090D3D" w:rsidRPr="00805C10">
        <w:rPr>
          <w:rFonts w:ascii="Bookman Old Style" w:hAnsi="Bookman Old Style"/>
          <w:color w:val="000000" w:themeColor="text1"/>
        </w:rPr>
        <w:t xml:space="preserve">o </w:t>
      </w:r>
      <w:r w:rsidRPr="00805C10">
        <w:rPr>
          <w:rFonts w:ascii="Bookman Old Style" w:hAnsi="Bookman Old Style"/>
          <w:color w:val="000000" w:themeColor="text1"/>
        </w:rPr>
        <w:t>Regimento I</w:t>
      </w:r>
      <w:r w:rsidR="00090D3D" w:rsidRPr="00805C10">
        <w:rPr>
          <w:rFonts w:ascii="Bookman Old Style" w:hAnsi="Bookman Old Style"/>
          <w:color w:val="000000" w:themeColor="text1"/>
        </w:rPr>
        <w:t>nterno</w:t>
      </w:r>
      <w:r w:rsidR="00AE3BAE" w:rsidRPr="00805C10">
        <w:rPr>
          <w:rFonts w:ascii="Bookman Old Style" w:hAnsi="Bookman Old Style"/>
          <w:color w:val="000000" w:themeColor="text1"/>
        </w:rPr>
        <w:t>,</w:t>
      </w:r>
      <w:r w:rsidR="00090D3D" w:rsidRPr="00805C10">
        <w:rPr>
          <w:rFonts w:ascii="Bookman Old Style" w:hAnsi="Bookman Old Style"/>
          <w:color w:val="000000" w:themeColor="text1"/>
        </w:rPr>
        <w:t xml:space="preserve"> apresentam</w:t>
      </w:r>
      <w:r w:rsidRPr="00805C10">
        <w:rPr>
          <w:rFonts w:ascii="Bookman Old Style" w:hAnsi="Bookman Old Style"/>
          <w:color w:val="000000" w:themeColor="text1"/>
        </w:rPr>
        <w:t xml:space="preserve"> </w:t>
      </w:r>
      <w:r w:rsidR="00902989">
        <w:rPr>
          <w:rFonts w:ascii="Bookman Old Style" w:hAnsi="Bookman Old Style"/>
          <w:color w:val="000000" w:themeColor="text1"/>
        </w:rPr>
        <w:t xml:space="preserve">o </w:t>
      </w:r>
      <w:r w:rsidRPr="00805C10">
        <w:rPr>
          <w:rFonts w:ascii="Bookman Old Style" w:hAnsi="Bookman Old Style"/>
          <w:color w:val="000000" w:themeColor="text1"/>
        </w:rPr>
        <w:t>presente</w:t>
      </w:r>
      <w:r w:rsidR="00902989">
        <w:rPr>
          <w:rFonts w:ascii="Bookman Old Style" w:hAnsi="Bookman Old Style"/>
          <w:color w:val="000000" w:themeColor="text1"/>
        </w:rPr>
        <w:t xml:space="preserve"> Projeto de</w:t>
      </w:r>
      <w:r w:rsidRPr="00805C10">
        <w:rPr>
          <w:rFonts w:ascii="Bookman Old Style" w:hAnsi="Bookman Old Style"/>
          <w:i/>
          <w:color w:val="000000" w:themeColor="text1"/>
        </w:rPr>
        <w:t xml:space="preserve"> </w:t>
      </w:r>
      <w:r w:rsidRPr="00805C10">
        <w:rPr>
          <w:rFonts w:ascii="Bookman Old Style" w:hAnsi="Bookman Old Style"/>
          <w:color w:val="000000" w:themeColor="text1"/>
        </w:rPr>
        <w:t xml:space="preserve">Emenda </w:t>
      </w:r>
      <w:r w:rsidR="00AE3BAE" w:rsidRPr="00805C10">
        <w:rPr>
          <w:rFonts w:ascii="Bookman Old Style" w:hAnsi="Bookman Old Style"/>
          <w:color w:val="000000" w:themeColor="text1"/>
        </w:rPr>
        <w:t>Aditiva</w:t>
      </w:r>
      <w:r w:rsidRPr="00805C10">
        <w:rPr>
          <w:rFonts w:ascii="Bookman Old Style" w:hAnsi="Bookman Old Style"/>
          <w:color w:val="000000" w:themeColor="text1"/>
        </w:rPr>
        <w:t xml:space="preserve"> ao Projeto de Lei nº </w:t>
      </w:r>
      <w:r w:rsidR="002447B8" w:rsidRPr="00805C10">
        <w:rPr>
          <w:rFonts w:ascii="Bookman Old Style" w:hAnsi="Bookman Old Style"/>
          <w:color w:val="000000" w:themeColor="text1"/>
        </w:rPr>
        <w:t>1851/2022</w:t>
      </w:r>
      <w:r w:rsidRPr="00805C10">
        <w:rPr>
          <w:rFonts w:ascii="Bookman Old Style" w:hAnsi="Bookman Old Style"/>
          <w:color w:val="000000" w:themeColor="text1"/>
        </w:rPr>
        <w:t xml:space="preserve">, para deliberação em Plenário. </w:t>
      </w:r>
    </w:p>
    <w:p w14:paraId="673A716A" w14:textId="0CF4DC92" w:rsidR="00043717" w:rsidRPr="00805C10" w:rsidRDefault="00043717" w:rsidP="002447B8">
      <w:pPr>
        <w:spacing w:line="336" w:lineRule="atLeast"/>
        <w:ind w:firstLine="2268"/>
        <w:jc w:val="both"/>
        <w:rPr>
          <w:rFonts w:ascii="Bookman Old Style" w:hAnsi="Bookman Old Style" w:cs="Arial"/>
          <w:color w:val="000000" w:themeColor="text1"/>
          <w:vertAlign w:val="subscript"/>
        </w:rPr>
      </w:pPr>
      <w:r w:rsidRPr="00805C10">
        <w:rPr>
          <w:rFonts w:ascii="Bookman Old Style" w:hAnsi="Bookman Old Style" w:cs="Arial"/>
          <w:color w:val="000000" w:themeColor="text1"/>
        </w:rPr>
        <w:t>Art. 1°</w:t>
      </w:r>
      <w:r w:rsidR="008A64E0" w:rsidRPr="00805C10">
        <w:rPr>
          <w:rFonts w:ascii="Bookman Old Style" w:hAnsi="Bookman Old Style" w:cs="Arial"/>
          <w:color w:val="000000" w:themeColor="text1"/>
        </w:rPr>
        <w:t xml:space="preserve"> -</w:t>
      </w:r>
      <w:r w:rsidRPr="00805C10">
        <w:rPr>
          <w:rFonts w:ascii="Bookman Old Style" w:hAnsi="Bookman Old Style" w:cs="Arial"/>
          <w:color w:val="000000" w:themeColor="text1"/>
        </w:rPr>
        <w:t xml:space="preserve"> Acrescente-se</w:t>
      </w:r>
      <w:r w:rsidR="002447B8" w:rsidRPr="00805C10">
        <w:rPr>
          <w:rFonts w:ascii="Bookman Old Style" w:hAnsi="Bookman Old Style" w:cs="Arial"/>
          <w:color w:val="000000" w:themeColor="text1"/>
        </w:rPr>
        <w:t xml:space="preserve"> o </w:t>
      </w:r>
      <w:r w:rsidR="002447B8" w:rsidRPr="00805C10">
        <w:rPr>
          <w:rFonts w:ascii="Bookman Old Style" w:hAnsi="Bookman Old Style"/>
          <w:b/>
          <w:color w:val="000000" w:themeColor="text1"/>
        </w:rPr>
        <w:t>§ 1º e § 2º ao art. 13º do Projeto de Lei n°. 1851/2022</w:t>
      </w:r>
      <w:r w:rsidRPr="00805C10">
        <w:rPr>
          <w:rFonts w:ascii="Bookman Old Style" w:hAnsi="Bookman Old Style" w:cs="Arial"/>
          <w:color w:val="000000" w:themeColor="text1"/>
        </w:rPr>
        <w:t>, com a seguinte redação:</w:t>
      </w:r>
    </w:p>
    <w:p w14:paraId="481DD2F0" w14:textId="77777777" w:rsidR="00043717" w:rsidRPr="00805C10" w:rsidRDefault="00043717" w:rsidP="00043717">
      <w:pPr>
        <w:pStyle w:val="SemEspaamento"/>
        <w:ind w:left="2268"/>
        <w:jc w:val="both"/>
        <w:rPr>
          <w:rFonts w:ascii="Bookman Old Style" w:eastAsia="Times New Roman" w:hAnsi="Bookman Old Style" w:cs="Arial"/>
          <w:b/>
          <w:color w:val="000000" w:themeColor="text1"/>
          <w:sz w:val="24"/>
          <w:szCs w:val="24"/>
          <w:lang w:eastAsia="pt-BR"/>
        </w:rPr>
      </w:pPr>
    </w:p>
    <w:p w14:paraId="3B3708A3" w14:textId="0A8107E9" w:rsidR="002447B8" w:rsidRPr="00805C10" w:rsidRDefault="002447B8" w:rsidP="002447B8">
      <w:pPr>
        <w:ind w:left="2268"/>
        <w:jc w:val="both"/>
        <w:rPr>
          <w:rFonts w:ascii="Bookman Old Style" w:hAnsi="Bookman Old Style"/>
          <w:color w:val="000000" w:themeColor="text1"/>
        </w:rPr>
      </w:pPr>
      <w:r w:rsidRPr="00805C10">
        <w:rPr>
          <w:rFonts w:ascii="Bookman Old Style" w:hAnsi="Bookman Old Style"/>
          <w:b/>
          <w:color w:val="000000" w:themeColor="text1"/>
        </w:rPr>
        <w:t xml:space="preserve">§ 1º - </w:t>
      </w:r>
      <w:r w:rsidRPr="00805C10">
        <w:rPr>
          <w:rFonts w:ascii="Bookman Old Style" w:hAnsi="Bookman Old Style"/>
          <w:color w:val="000000" w:themeColor="text1"/>
        </w:rPr>
        <w:t>O FMDCA tem por objetivo facilitar a captação, o repasse e a aplicação de recursos destinados às ações de garantia, promoção e defesa dos direitos da criança e do adolescente.</w:t>
      </w:r>
    </w:p>
    <w:p w14:paraId="49531D85" w14:textId="77777777" w:rsidR="002447B8" w:rsidRPr="00805C10" w:rsidRDefault="002447B8" w:rsidP="002447B8">
      <w:pPr>
        <w:ind w:left="2268"/>
        <w:jc w:val="both"/>
        <w:rPr>
          <w:rFonts w:ascii="Bookman Old Style" w:hAnsi="Bookman Old Style"/>
          <w:color w:val="000000" w:themeColor="text1"/>
        </w:rPr>
      </w:pPr>
    </w:p>
    <w:p w14:paraId="14A05C06" w14:textId="76C7D0DC" w:rsidR="002447B8" w:rsidRPr="00805C10" w:rsidRDefault="002447B8" w:rsidP="002447B8">
      <w:pPr>
        <w:ind w:left="2268"/>
        <w:jc w:val="both"/>
        <w:rPr>
          <w:rFonts w:ascii="Bookman Old Style" w:hAnsi="Bookman Old Style"/>
          <w:color w:val="000000" w:themeColor="text1"/>
        </w:rPr>
      </w:pPr>
      <w:r w:rsidRPr="00805C10">
        <w:rPr>
          <w:rFonts w:ascii="Bookman Old Style" w:hAnsi="Bookman Old Style"/>
          <w:b/>
          <w:color w:val="000000" w:themeColor="text1"/>
        </w:rPr>
        <w:t>§ 2º -</w:t>
      </w:r>
      <w:r w:rsidRPr="00805C10">
        <w:rPr>
          <w:rFonts w:ascii="Bookman Old Style" w:hAnsi="Bookman Old Style"/>
          <w:color w:val="000000" w:themeColor="text1"/>
        </w:rPr>
        <w:t xml:space="preserve"> As ações de que trata o caput deste artigo referem-se, prioritariamente a programas e projetos que visem o atendimento aos direitos ameaçados ou violados de crianças e de adolescentes.</w:t>
      </w:r>
    </w:p>
    <w:p w14:paraId="6AA47491" w14:textId="4218C733" w:rsidR="00790B16" w:rsidRPr="00805C10" w:rsidRDefault="00790B16" w:rsidP="002447B8">
      <w:pPr>
        <w:ind w:left="2268"/>
        <w:jc w:val="both"/>
        <w:rPr>
          <w:rFonts w:ascii="Bookman Old Style" w:hAnsi="Bookman Old Style"/>
          <w:color w:val="000000" w:themeColor="text1"/>
        </w:rPr>
      </w:pPr>
    </w:p>
    <w:p w14:paraId="3C095DEC" w14:textId="72D2A4FC" w:rsidR="00790B16" w:rsidRPr="00805C10" w:rsidRDefault="00790B16" w:rsidP="00790B16">
      <w:pPr>
        <w:spacing w:line="336" w:lineRule="atLeast"/>
        <w:ind w:firstLine="2268"/>
        <w:jc w:val="both"/>
        <w:rPr>
          <w:rFonts w:ascii="Bookman Old Style" w:hAnsi="Bookman Old Style" w:cs="Arial"/>
          <w:color w:val="000000" w:themeColor="text1"/>
        </w:rPr>
      </w:pPr>
      <w:r w:rsidRPr="00805C10">
        <w:rPr>
          <w:rFonts w:ascii="Bookman Old Style" w:hAnsi="Bookman Old Style" w:cs="Arial"/>
          <w:color w:val="000000" w:themeColor="text1"/>
        </w:rPr>
        <w:t xml:space="preserve">Art. 1° - Acrescente-se o </w:t>
      </w:r>
      <w:r w:rsidRPr="00805C10">
        <w:rPr>
          <w:rFonts w:ascii="Bookman Old Style" w:hAnsi="Bookman Old Style"/>
          <w:b/>
          <w:color w:val="000000" w:themeColor="text1"/>
        </w:rPr>
        <w:t>§ 1º</w:t>
      </w:r>
      <w:r w:rsidR="00B37623">
        <w:rPr>
          <w:rFonts w:ascii="Bookman Old Style" w:hAnsi="Bookman Old Style"/>
          <w:b/>
          <w:color w:val="000000" w:themeColor="text1"/>
        </w:rPr>
        <w:t xml:space="preserve">, </w:t>
      </w:r>
      <w:r w:rsidR="00B37623" w:rsidRPr="00805C10">
        <w:rPr>
          <w:rFonts w:ascii="Bookman Old Style" w:hAnsi="Bookman Old Style"/>
          <w:b/>
          <w:color w:val="000000" w:themeColor="text1"/>
        </w:rPr>
        <w:t xml:space="preserve">§ </w:t>
      </w:r>
      <w:r w:rsidR="00B37623">
        <w:rPr>
          <w:rFonts w:ascii="Bookman Old Style" w:hAnsi="Bookman Old Style"/>
          <w:b/>
          <w:color w:val="000000" w:themeColor="text1"/>
        </w:rPr>
        <w:t>2</w:t>
      </w:r>
      <w:r w:rsidR="00B37623" w:rsidRPr="00805C10">
        <w:rPr>
          <w:rFonts w:ascii="Bookman Old Style" w:hAnsi="Bookman Old Style"/>
          <w:b/>
          <w:color w:val="000000" w:themeColor="text1"/>
        </w:rPr>
        <w:t>º</w:t>
      </w:r>
      <w:r w:rsidR="00B37623">
        <w:rPr>
          <w:rFonts w:ascii="Bookman Old Style" w:hAnsi="Bookman Old Style"/>
          <w:b/>
          <w:color w:val="000000" w:themeColor="text1"/>
        </w:rPr>
        <w:t xml:space="preserve">, </w:t>
      </w:r>
      <w:r w:rsidR="00B37623" w:rsidRPr="00805C10">
        <w:rPr>
          <w:rFonts w:ascii="Bookman Old Style" w:hAnsi="Bookman Old Style"/>
          <w:b/>
          <w:color w:val="000000" w:themeColor="text1"/>
        </w:rPr>
        <w:t xml:space="preserve">§ </w:t>
      </w:r>
      <w:r w:rsidR="00B37623">
        <w:rPr>
          <w:rFonts w:ascii="Bookman Old Style" w:hAnsi="Bookman Old Style"/>
          <w:b/>
          <w:color w:val="000000" w:themeColor="text1"/>
        </w:rPr>
        <w:t>3</w:t>
      </w:r>
      <w:r w:rsidR="00B37623" w:rsidRPr="00805C10">
        <w:rPr>
          <w:rFonts w:ascii="Bookman Old Style" w:hAnsi="Bookman Old Style"/>
          <w:b/>
          <w:color w:val="000000" w:themeColor="text1"/>
        </w:rPr>
        <w:t>º</w:t>
      </w:r>
      <w:r w:rsidR="00B37623">
        <w:rPr>
          <w:rFonts w:ascii="Bookman Old Style" w:hAnsi="Bookman Old Style"/>
          <w:b/>
          <w:color w:val="000000" w:themeColor="text1"/>
        </w:rPr>
        <w:t xml:space="preserve">, </w:t>
      </w:r>
      <w:r w:rsidR="00B37623" w:rsidRPr="00805C10">
        <w:rPr>
          <w:rFonts w:ascii="Bookman Old Style" w:hAnsi="Bookman Old Style"/>
          <w:b/>
          <w:color w:val="000000" w:themeColor="text1"/>
        </w:rPr>
        <w:t xml:space="preserve">§ </w:t>
      </w:r>
      <w:r w:rsidR="00B37623">
        <w:rPr>
          <w:rFonts w:ascii="Bookman Old Style" w:hAnsi="Bookman Old Style"/>
          <w:b/>
          <w:color w:val="000000" w:themeColor="text1"/>
        </w:rPr>
        <w:t>4</w:t>
      </w:r>
      <w:r w:rsidR="00B37623" w:rsidRPr="00805C10">
        <w:rPr>
          <w:rFonts w:ascii="Bookman Old Style" w:hAnsi="Bookman Old Style"/>
          <w:b/>
          <w:color w:val="000000" w:themeColor="text1"/>
        </w:rPr>
        <w:t>º</w:t>
      </w:r>
      <w:r w:rsidR="00B37623">
        <w:rPr>
          <w:rFonts w:ascii="Bookman Old Style" w:hAnsi="Bookman Old Style"/>
          <w:b/>
          <w:color w:val="000000" w:themeColor="text1"/>
        </w:rPr>
        <w:t xml:space="preserve">, </w:t>
      </w:r>
      <w:r w:rsidR="00B37623" w:rsidRPr="00805C10">
        <w:rPr>
          <w:rFonts w:ascii="Bookman Old Style" w:hAnsi="Bookman Old Style"/>
          <w:b/>
          <w:color w:val="000000" w:themeColor="text1"/>
        </w:rPr>
        <w:t xml:space="preserve">§ </w:t>
      </w:r>
      <w:r w:rsidR="00B37623">
        <w:rPr>
          <w:rFonts w:ascii="Bookman Old Style" w:hAnsi="Bookman Old Style"/>
          <w:b/>
          <w:color w:val="000000" w:themeColor="text1"/>
        </w:rPr>
        <w:t>5</w:t>
      </w:r>
      <w:r w:rsidR="00B37623" w:rsidRPr="00805C10">
        <w:rPr>
          <w:rFonts w:ascii="Bookman Old Style" w:hAnsi="Bookman Old Style"/>
          <w:b/>
          <w:color w:val="000000" w:themeColor="text1"/>
        </w:rPr>
        <w:t>º</w:t>
      </w:r>
      <w:r w:rsidR="00B37623">
        <w:rPr>
          <w:rFonts w:ascii="Bookman Old Style" w:hAnsi="Bookman Old Style"/>
          <w:b/>
          <w:color w:val="000000" w:themeColor="text1"/>
        </w:rPr>
        <w:t xml:space="preserve">, </w:t>
      </w:r>
      <w:r w:rsidR="00B37623" w:rsidRPr="00805C10">
        <w:rPr>
          <w:rFonts w:ascii="Bookman Old Style" w:hAnsi="Bookman Old Style"/>
          <w:b/>
          <w:color w:val="000000" w:themeColor="text1"/>
        </w:rPr>
        <w:t xml:space="preserve">§ </w:t>
      </w:r>
      <w:r w:rsidR="00B37623">
        <w:rPr>
          <w:rFonts w:ascii="Bookman Old Style" w:hAnsi="Bookman Old Style"/>
          <w:b/>
          <w:color w:val="000000" w:themeColor="text1"/>
        </w:rPr>
        <w:t>6</w:t>
      </w:r>
      <w:r w:rsidR="00B37623" w:rsidRPr="00805C10">
        <w:rPr>
          <w:rFonts w:ascii="Bookman Old Style" w:hAnsi="Bookman Old Style"/>
          <w:b/>
          <w:color w:val="000000" w:themeColor="text1"/>
        </w:rPr>
        <w:t>º</w:t>
      </w:r>
      <w:r w:rsidR="00B37623">
        <w:rPr>
          <w:rFonts w:ascii="Bookman Old Style" w:hAnsi="Bookman Old Style"/>
          <w:b/>
          <w:color w:val="000000" w:themeColor="text1"/>
        </w:rPr>
        <w:t xml:space="preserve">, </w:t>
      </w:r>
      <w:r w:rsidR="00B37623" w:rsidRPr="00805C10">
        <w:rPr>
          <w:rFonts w:ascii="Bookman Old Style" w:hAnsi="Bookman Old Style"/>
          <w:b/>
          <w:color w:val="000000" w:themeColor="text1"/>
        </w:rPr>
        <w:t xml:space="preserve">§ </w:t>
      </w:r>
      <w:r w:rsidR="00B37623">
        <w:rPr>
          <w:rFonts w:ascii="Bookman Old Style" w:hAnsi="Bookman Old Style"/>
          <w:b/>
          <w:color w:val="000000" w:themeColor="text1"/>
        </w:rPr>
        <w:t>7</w:t>
      </w:r>
      <w:r w:rsidR="00B37623" w:rsidRPr="00805C10">
        <w:rPr>
          <w:rFonts w:ascii="Bookman Old Style" w:hAnsi="Bookman Old Style"/>
          <w:b/>
          <w:color w:val="000000" w:themeColor="text1"/>
        </w:rPr>
        <w:t>º</w:t>
      </w:r>
      <w:r w:rsidR="00B37623">
        <w:rPr>
          <w:rFonts w:ascii="Bookman Old Style" w:hAnsi="Bookman Old Style"/>
          <w:b/>
          <w:color w:val="000000" w:themeColor="text1"/>
        </w:rPr>
        <w:t xml:space="preserve"> e </w:t>
      </w:r>
      <w:r w:rsidR="00B37623" w:rsidRPr="00805C10">
        <w:rPr>
          <w:rFonts w:ascii="Bookman Old Style" w:hAnsi="Bookman Old Style"/>
          <w:b/>
          <w:color w:val="000000" w:themeColor="text1"/>
        </w:rPr>
        <w:t xml:space="preserve">§ </w:t>
      </w:r>
      <w:r w:rsidR="00B37623">
        <w:rPr>
          <w:rFonts w:ascii="Bookman Old Style" w:hAnsi="Bookman Old Style"/>
          <w:b/>
          <w:color w:val="000000" w:themeColor="text1"/>
        </w:rPr>
        <w:t>8</w:t>
      </w:r>
      <w:r w:rsidR="00B37623" w:rsidRPr="00805C10">
        <w:rPr>
          <w:rFonts w:ascii="Bookman Old Style" w:hAnsi="Bookman Old Style"/>
          <w:b/>
          <w:color w:val="000000" w:themeColor="text1"/>
        </w:rPr>
        <w:t>º</w:t>
      </w:r>
      <w:r w:rsidRPr="00805C10">
        <w:rPr>
          <w:rFonts w:ascii="Bookman Old Style" w:hAnsi="Bookman Old Style"/>
          <w:b/>
          <w:color w:val="000000" w:themeColor="text1"/>
        </w:rPr>
        <w:t xml:space="preserve"> ao art. 17º do Projeto de Lei n°. 1851/2022</w:t>
      </w:r>
      <w:r w:rsidRPr="00805C10">
        <w:rPr>
          <w:rFonts w:ascii="Bookman Old Style" w:hAnsi="Bookman Old Style" w:cs="Arial"/>
          <w:color w:val="000000" w:themeColor="text1"/>
        </w:rPr>
        <w:t>, com a seguinte redação:</w:t>
      </w:r>
    </w:p>
    <w:p w14:paraId="244A1FD1" w14:textId="4AB35A4F" w:rsidR="00790B16" w:rsidRPr="00805C10" w:rsidRDefault="00790B16" w:rsidP="00790B16">
      <w:pPr>
        <w:spacing w:line="336" w:lineRule="atLeast"/>
        <w:ind w:firstLine="2268"/>
        <w:jc w:val="both"/>
        <w:rPr>
          <w:rFonts w:ascii="Bookman Old Style" w:hAnsi="Bookman Old Style" w:cs="Arial"/>
          <w:color w:val="000000" w:themeColor="text1"/>
        </w:rPr>
      </w:pPr>
    </w:p>
    <w:p w14:paraId="2F2FCE71" w14:textId="6ADD2547" w:rsidR="00805C10" w:rsidRPr="00805C10" w:rsidRDefault="00805C10" w:rsidP="00805C10">
      <w:pPr>
        <w:ind w:left="2268"/>
        <w:jc w:val="both"/>
        <w:rPr>
          <w:rFonts w:ascii="Bookman Old Style" w:hAnsi="Bookman Old Style"/>
          <w:color w:val="000000" w:themeColor="text1"/>
        </w:rPr>
      </w:pPr>
      <w:bookmarkStart w:id="0" w:name="_Hlk98749074"/>
      <w:r w:rsidRPr="00805C10">
        <w:rPr>
          <w:rFonts w:ascii="Bookman Old Style" w:hAnsi="Bookman Old Style"/>
          <w:b/>
          <w:color w:val="000000" w:themeColor="text1"/>
        </w:rPr>
        <w:t>§1°.</w:t>
      </w:r>
      <w:r w:rsidRPr="00805C10">
        <w:rPr>
          <w:rFonts w:ascii="Bookman Old Style" w:hAnsi="Bookman Old Style"/>
          <w:color w:val="000000" w:themeColor="text1"/>
        </w:rPr>
        <w:t xml:space="preserve"> O FMDCA, ficará vinculado operacionalmente:</w:t>
      </w:r>
    </w:p>
    <w:p w14:paraId="580F94EC" w14:textId="77777777" w:rsidR="00805C10" w:rsidRPr="00805C10" w:rsidRDefault="00805C10" w:rsidP="00805C10">
      <w:pPr>
        <w:ind w:left="2268"/>
        <w:jc w:val="both"/>
        <w:rPr>
          <w:rFonts w:ascii="Bookman Old Style" w:hAnsi="Bookman Old Style"/>
          <w:color w:val="000000" w:themeColor="text1"/>
        </w:rPr>
      </w:pPr>
    </w:p>
    <w:p w14:paraId="68D113B3" w14:textId="74BD0575" w:rsidR="00805C10" w:rsidRPr="00805C10" w:rsidRDefault="00805C10" w:rsidP="00805C10">
      <w:pPr>
        <w:ind w:left="2268"/>
        <w:jc w:val="both"/>
        <w:rPr>
          <w:rFonts w:ascii="Bookman Old Style" w:hAnsi="Bookman Old Style"/>
          <w:color w:val="000000" w:themeColor="text1"/>
        </w:rPr>
      </w:pPr>
      <w:r w:rsidRPr="00805C10">
        <w:rPr>
          <w:rFonts w:ascii="Bookman Old Style" w:hAnsi="Bookman Old Style"/>
          <w:b/>
          <w:color w:val="000000" w:themeColor="text1"/>
        </w:rPr>
        <w:t>I -</w:t>
      </w:r>
      <w:r w:rsidRPr="00805C10">
        <w:rPr>
          <w:rFonts w:ascii="Bookman Old Style" w:hAnsi="Bookman Old Style"/>
          <w:color w:val="000000" w:themeColor="text1"/>
        </w:rPr>
        <w:t xml:space="preserve"> Secretaria Municipal de Fazenda</w:t>
      </w:r>
      <w:r w:rsidR="00352664">
        <w:rPr>
          <w:rFonts w:ascii="Bookman Old Style" w:hAnsi="Bookman Old Style"/>
          <w:color w:val="000000" w:themeColor="text1"/>
        </w:rPr>
        <w:t xml:space="preserve"> fica</w:t>
      </w:r>
      <w:r w:rsidRPr="00805C10">
        <w:rPr>
          <w:rFonts w:ascii="Bookman Old Style" w:hAnsi="Bookman Old Style"/>
          <w:color w:val="000000" w:themeColor="text1"/>
        </w:rPr>
        <w:t xml:space="preserve"> responsável</w:t>
      </w:r>
      <w:r w:rsidR="00352664">
        <w:rPr>
          <w:rFonts w:ascii="Bookman Old Style" w:hAnsi="Bookman Old Style"/>
          <w:color w:val="000000" w:themeColor="text1"/>
        </w:rPr>
        <w:t xml:space="preserve"> pelo acompanhamento</w:t>
      </w:r>
      <w:r w:rsidRPr="00805C10">
        <w:rPr>
          <w:rFonts w:ascii="Bookman Old Style" w:hAnsi="Bookman Old Style"/>
          <w:color w:val="000000" w:themeColor="text1"/>
        </w:rPr>
        <w:t xml:space="preserve"> </w:t>
      </w:r>
      <w:r w:rsidR="00352664">
        <w:rPr>
          <w:rFonts w:ascii="Bookman Old Style" w:hAnsi="Bookman Old Style"/>
          <w:color w:val="000000" w:themeColor="text1"/>
        </w:rPr>
        <w:t>das</w:t>
      </w:r>
      <w:r w:rsidRPr="00805C10">
        <w:rPr>
          <w:rFonts w:ascii="Bookman Old Style" w:hAnsi="Bookman Old Style"/>
          <w:color w:val="000000" w:themeColor="text1"/>
        </w:rPr>
        <w:t xml:space="preserve"> operaç</w:t>
      </w:r>
      <w:r w:rsidR="00352664">
        <w:rPr>
          <w:rFonts w:ascii="Bookman Old Style" w:hAnsi="Bookman Old Style"/>
          <w:color w:val="000000" w:themeColor="text1"/>
        </w:rPr>
        <w:t>ões</w:t>
      </w:r>
      <w:r w:rsidRPr="00805C10">
        <w:rPr>
          <w:rFonts w:ascii="Bookman Old Style" w:hAnsi="Bookman Old Style"/>
          <w:color w:val="000000" w:themeColor="text1"/>
        </w:rPr>
        <w:t xml:space="preserve"> financeira</w:t>
      </w:r>
      <w:r w:rsidR="00352664">
        <w:rPr>
          <w:rFonts w:ascii="Bookman Old Style" w:hAnsi="Bookman Old Style"/>
          <w:color w:val="000000" w:themeColor="text1"/>
        </w:rPr>
        <w:t>s</w:t>
      </w:r>
      <w:r w:rsidRPr="00805C10">
        <w:rPr>
          <w:rFonts w:ascii="Bookman Old Style" w:hAnsi="Bookman Old Style"/>
          <w:color w:val="000000" w:themeColor="text1"/>
        </w:rPr>
        <w:t xml:space="preserve"> do FMDCA;</w:t>
      </w:r>
    </w:p>
    <w:p w14:paraId="37ED9E6F" w14:textId="77777777" w:rsidR="00805C10" w:rsidRPr="00805C10" w:rsidRDefault="00805C10" w:rsidP="00805C10">
      <w:pPr>
        <w:ind w:left="2268"/>
        <w:jc w:val="both"/>
        <w:rPr>
          <w:rFonts w:ascii="Bookman Old Style" w:hAnsi="Bookman Old Style"/>
          <w:color w:val="000000" w:themeColor="text1"/>
        </w:rPr>
      </w:pPr>
    </w:p>
    <w:p w14:paraId="31E3CB16" w14:textId="77777777" w:rsidR="00805C10" w:rsidRPr="00805C10" w:rsidRDefault="00805C10" w:rsidP="00805C10">
      <w:pPr>
        <w:ind w:left="2268"/>
        <w:jc w:val="both"/>
        <w:rPr>
          <w:rFonts w:ascii="Bookman Old Style" w:hAnsi="Bookman Old Style"/>
          <w:color w:val="000000" w:themeColor="text1"/>
        </w:rPr>
      </w:pPr>
      <w:r w:rsidRPr="00805C10">
        <w:rPr>
          <w:rFonts w:ascii="Bookman Old Style" w:hAnsi="Bookman Old Style"/>
          <w:b/>
          <w:color w:val="000000" w:themeColor="text1"/>
        </w:rPr>
        <w:t>II -</w:t>
      </w:r>
      <w:r w:rsidRPr="00805C10">
        <w:rPr>
          <w:rFonts w:ascii="Bookman Old Style" w:hAnsi="Bookman Old Style"/>
          <w:color w:val="000000" w:themeColor="text1"/>
        </w:rPr>
        <w:t xml:space="preserve"> A Secretaria Municipal de Assistência Social, fica responsável pela formulação, elaboração e acompanhamento dos processos do FMDCA.</w:t>
      </w:r>
    </w:p>
    <w:p w14:paraId="0AF2DEC4" w14:textId="77777777" w:rsidR="00805C10" w:rsidRPr="00805C10" w:rsidRDefault="00805C10" w:rsidP="00805C10">
      <w:pPr>
        <w:ind w:left="2268"/>
        <w:jc w:val="both"/>
        <w:rPr>
          <w:rFonts w:ascii="Bookman Old Style" w:hAnsi="Bookman Old Style"/>
          <w:color w:val="000000" w:themeColor="text1"/>
        </w:rPr>
      </w:pPr>
    </w:p>
    <w:p w14:paraId="2258BB87" w14:textId="7610D9C2" w:rsidR="00805C10" w:rsidRPr="00805C10" w:rsidRDefault="00805C10" w:rsidP="00805C10">
      <w:pPr>
        <w:ind w:left="2268"/>
        <w:jc w:val="both"/>
        <w:rPr>
          <w:rFonts w:ascii="Bookman Old Style" w:hAnsi="Bookman Old Style"/>
          <w:color w:val="000000" w:themeColor="text1"/>
        </w:rPr>
      </w:pPr>
      <w:bookmarkStart w:id="1" w:name="_Hlk98749172"/>
      <w:bookmarkEnd w:id="0"/>
      <w:r w:rsidRPr="00805C10">
        <w:rPr>
          <w:rFonts w:ascii="Bookman Old Style" w:hAnsi="Bookman Old Style"/>
          <w:b/>
          <w:color w:val="000000" w:themeColor="text1"/>
        </w:rPr>
        <w:t>§2°.</w:t>
      </w:r>
      <w:r w:rsidRPr="00805C10">
        <w:rPr>
          <w:rFonts w:ascii="Bookman Old Style" w:hAnsi="Bookman Old Style"/>
          <w:color w:val="000000" w:themeColor="text1"/>
        </w:rPr>
        <w:t xml:space="preserve"> São atribuições do Secretário Municipal de Fazenda</w:t>
      </w:r>
      <w:r w:rsidR="00352664">
        <w:rPr>
          <w:rFonts w:ascii="Bookman Old Style" w:hAnsi="Bookman Old Style"/>
          <w:color w:val="000000" w:themeColor="text1"/>
        </w:rPr>
        <w:t xml:space="preserve"> junto ao FMDCA</w:t>
      </w:r>
      <w:r w:rsidRPr="00805C10">
        <w:rPr>
          <w:rFonts w:ascii="Bookman Old Style" w:hAnsi="Bookman Old Style"/>
          <w:color w:val="000000" w:themeColor="text1"/>
        </w:rPr>
        <w:t>:</w:t>
      </w:r>
    </w:p>
    <w:p w14:paraId="411EF7F8" w14:textId="77777777" w:rsidR="00805C10" w:rsidRPr="00805C10" w:rsidRDefault="00805C10" w:rsidP="00805C10">
      <w:pPr>
        <w:ind w:left="2268"/>
        <w:jc w:val="both"/>
        <w:rPr>
          <w:rFonts w:ascii="Bookman Old Style" w:hAnsi="Bookman Old Style"/>
          <w:color w:val="000000" w:themeColor="text1"/>
        </w:rPr>
      </w:pPr>
    </w:p>
    <w:p w14:paraId="5C1BBB56" w14:textId="5525B3F1" w:rsidR="00805C10" w:rsidRPr="00805C10" w:rsidRDefault="00805C10" w:rsidP="00805C10">
      <w:pPr>
        <w:ind w:left="2268"/>
        <w:jc w:val="both"/>
        <w:rPr>
          <w:rFonts w:ascii="Bookman Old Style" w:hAnsi="Bookman Old Style"/>
          <w:color w:val="000000" w:themeColor="text1"/>
        </w:rPr>
      </w:pPr>
      <w:r w:rsidRPr="00805C10">
        <w:rPr>
          <w:rFonts w:ascii="Bookman Old Style" w:hAnsi="Bookman Old Style"/>
          <w:b/>
          <w:color w:val="000000" w:themeColor="text1"/>
        </w:rPr>
        <w:lastRenderedPageBreak/>
        <w:t>I -</w:t>
      </w:r>
      <w:r w:rsidRPr="00805C10">
        <w:rPr>
          <w:rFonts w:ascii="Bookman Old Style" w:hAnsi="Bookman Old Style"/>
          <w:color w:val="000000" w:themeColor="text1"/>
        </w:rPr>
        <w:t xml:space="preserve"> </w:t>
      </w:r>
      <w:r w:rsidR="00352664">
        <w:rPr>
          <w:rFonts w:ascii="Bookman Old Style" w:hAnsi="Bookman Old Style"/>
          <w:color w:val="000000" w:themeColor="text1"/>
        </w:rPr>
        <w:t>Acompanhar</w:t>
      </w:r>
      <w:r w:rsidRPr="00805C10">
        <w:rPr>
          <w:rFonts w:ascii="Bookman Old Style" w:hAnsi="Bookman Old Style"/>
          <w:color w:val="000000" w:themeColor="text1"/>
        </w:rPr>
        <w:t xml:space="preserve"> a execução dos recursos do Fundo Municipal dos Direitos da Criança e do Adolescente – FMDCA, de acordo com a proposta orçamentária</w:t>
      </w:r>
      <w:r w:rsidR="00D20711">
        <w:rPr>
          <w:rFonts w:ascii="Bookman Old Style" w:hAnsi="Bookman Old Style"/>
          <w:color w:val="000000" w:themeColor="text1"/>
        </w:rPr>
        <w:t>;</w:t>
      </w:r>
    </w:p>
    <w:p w14:paraId="2EEEAEB4" w14:textId="77777777" w:rsidR="00805C10" w:rsidRPr="00805C10" w:rsidRDefault="00805C10" w:rsidP="00805C10">
      <w:pPr>
        <w:ind w:left="2268"/>
        <w:jc w:val="both"/>
        <w:rPr>
          <w:rFonts w:ascii="Bookman Old Style" w:hAnsi="Bookman Old Style"/>
          <w:color w:val="000000" w:themeColor="text1"/>
        </w:rPr>
      </w:pPr>
    </w:p>
    <w:p w14:paraId="15B10EC7" w14:textId="77777777" w:rsidR="00805C10" w:rsidRPr="00805C10" w:rsidRDefault="00805C10" w:rsidP="00805C10">
      <w:pPr>
        <w:ind w:left="2268"/>
        <w:jc w:val="both"/>
        <w:rPr>
          <w:rFonts w:ascii="Bookman Old Style" w:hAnsi="Bookman Old Style"/>
          <w:color w:val="000000" w:themeColor="text1"/>
        </w:rPr>
      </w:pPr>
      <w:r w:rsidRPr="00805C10">
        <w:rPr>
          <w:rFonts w:ascii="Bookman Old Style" w:hAnsi="Bookman Old Style"/>
          <w:b/>
          <w:color w:val="000000" w:themeColor="text1"/>
        </w:rPr>
        <w:t xml:space="preserve">II - </w:t>
      </w:r>
      <w:r w:rsidRPr="00805C10">
        <w:rPr>
          <w:rFonts w:ascii="Bookman Old Style" w:hAnsi="Bookman Old Style"/>
          <w:color w:val="000000" w:themeColor="text1"/>
        </w:rPr>
        <w:t>Apresentar ao CMDCA, demonstrativo semestral da receita e da despesa executada do FMDCA;</w:t>
      </w:r>
    </w:p>
    <w:p w14:paraId="4490A489" w14:textId="77777777" w:rsidR="00805C10" w:rsidRPr="00805C10" w:rsidRDefault="00805C10" w:rsidP="00805C10">
      <w:pPr>
        <w:ind w:left="2268"/>
        <w:jc w:val="both"/>
        <w:rPr>
          <w:rFonts w:ascii="Bookman Old Style" w:hAnsi="Bookman Old Style"/>
          <w:color w:val="000000" w:themeColor="text1"/>
        </w:rPr>
      </w:pPr>
    </w:p>
    <w:p w14:paraId="7C04F71B" w14:textId="77777777" w:rsidR="00805C10" w:rsidRPr="00805C10" w:rsidRDefault="00805C10" w:rsidP="00805C10">
      <w:pPr>
        <w:ind w:left="2268"/>
        <w:jc w:val="both"/>
        <w:rPr>
          <w:rFonts w:ascii="Bookman Old Style" w:hAnsi="Bookman Old Style"/>
          <w:color w:val="000000" w:themeColor="text1"/>
        </w:rPr>
      </w:pPr>
      <w:r w:rsidRPr="00805C10">
        <w:rPr>
          <w:rFonts w:ascii="Bookman Old Style" w:hAnsi="Bookman Old Style"/>
          <w:b/>
          <w:color w:val="000000" w:themeColor="text1"/>
        </w:rPr>
        <w:t>III -</w:t>
      </w:r>
      <w:r w:rsidRPr="00805C10">
        <w:rPr>
          <w:rFonts w:ascii="Bookman Old Style" w:hAnsi="Bookman Old Style"/>
          <w:color w:val="000000" w:themeColor="text1"/>
        </w:rPr>
        <w:t xml:space="preserve"> Assinar notas de empenho, cheques e ordens de pagamento das despesas do FMDCA;</w:t>
      </w:r>
    </w:p>
    <w:p w14:paraId="6588B0C1" w14:textId="77777777" w:rsidR="00805C10" w:rsidRPr="00805C10" w:rsidRDefault="00805C10" w:rsidP="00805C10">
      <w:pPr>
        <w:ind w:left="2268"/>
        <w:jc w:val="both"/>
        <w:rPr>
          <w:rFonts w:ascii="Bookman Old Style" w:hAnsi="Bookman Old Style"/>
          <w:color w:val="000000" w:themeColor="text1"/>
        </w:rPr>
      </w:pPr>
    </w:p>
    <w:p w14:paraId="47F1D652" w14:textId="77777777" w:rsidR="00805C10" w:rsidRPr="00805C10" w:rsidRDefault="00805C10" w:rsidP="00805C10">
      <w:pPr>
        <w:ind w:left="2268"/>
        <w:jc w:val="both"/>
        <w:rPr>
          <w:rFonts w:ascii="Bookman Old Style" w:hAnsi="Bookman Old Style"/>
          <w:color w:val="000000" w:themeColor="text1"/>
        </w:rPr>
      </w:pPr>
      <w:r w:rsidRPr="00805C10">
        <w:rPr>
          <w:rFonts w:ascii="Bookman Old Style" w:hAnsi="Bookman Old Style"/>
          <w:b/>
          <w:color w:val="000000" w:themeColor="text1"/>
        </w:rPr>
        <w:t>IV -</w:t>
      </w:r>
      <w:r w:rsidRPr="00805C10">
        <w:rPr>
          <w:rFonts w:ascii="Bookman Old Style" w:hAnsi="Bookman Old Style"/>
          <w:color w:val="000000" w:themeColor="text1"/>
        </w:rPr>
        <w:t xml:space="preserve"> Manter os controles necessários à execução das receitas e das despesas do FMDCA.</w:t>
      </w:r>
    </w:p>
    <w:p w14:paraId="23B7EB72" w14:textId="77777777" w:rsidR="00805C10" w:rsidRPr="00805C10" w:rsidRDefault="00805C10" w:rsidP="00805C10">
      <w:pPr>
        <w:ind w:left="2268"/>
        <w:jc w:val="both"/>
        <w:rPr>
          <w:rFonts w:ascii="Bookman Old Style" w:hAnsi="Bookman Old Style"/>
          <w:color w:val="000000" w:themeColor="text1"/>
        </w:rPr>
      </w:pPr>
    </w:p>
    <w:p w14:paraId="61D03E37" w14:textId="2274F9D2" w:rsidR="00805C10" w:rsidRPr="00805C10" w:rsidRDefault="00805C10" w:rsidP="00805C10">
      <w:pPr>
        <w:ind w:left="2268"/>
        <w:jc w:val="both"/>
        <w:rPr>
          <w:rFonts w:ascii="Bookman Old Style" w:hAnsi="Bookman Old Style"/>
          <w:color w:val="000000" w:themeColor="text1"/>
        </w:rPr>
      </w:pPr>
      <w:r w:rsidRPr="00805C10">
        <w:rPr>
          <w:rFonts w:ascii="Bookman Old Style" w:hAnsi="Bookman Old Style"/>
          <w:b/>
          <w:color w:val="000000" w:themeColor="text1"/>
        </w:rPr>
        <w:t>§3°.</w:t>
      </w:r>
      <w:r w:rsidRPr="00805C10">
        <w:rPr>
          <w:rFonts w:ascii="Bookman Old Style" w:hAnsi="Bookman Old Style"/>
          <w:color w:val="000000" w:themeColor="text1"/>
        </w:rPr>
        <w:t xml:space="preserve"> São receitas do FMDCA:</w:t>
      </w:r>
    </w:p>
    <w:p w14:paraId="0CEFC0F7" w14:textId="77777777" w:rsidR="00805C10" w:rsidRPr="00805C10" w:rsidRDefault="00805C10" w:rsidP="00805C10">
      <w:pPr>
        <w:ind w:left="2268"/>
        <w:jc w:val="both"/>
        <w:rPr>
          <w:rFonts w:ascii="Bookman Old Style" w:hAnsi="Bookman Old Style"/>
          <w:color w:val="000000" w:themeColor="text1"/>
        </w:rPr>
      </w:pPr>
    </w:p>
    <w:p w14:paraId="64CA764E" w14:textId="77777777" w:rsidR="00805C10" w:rsidRPr="00805C10" w:rsidRDefault="00805C10" w:rsidP="00805C10">
      <w:pPr>
        <w:ind w:left="2268"/>
        <w:jc w:val="both"/>
        <w:rPr>
          <w:rFonts w:ascii="Bookman Old Style" w:hAnsi="Bookman Old Style"/>
          <w:color w:val="000000" w:themeColor="text1"/>
        </w:rPr>
      </w:pPr>
      <w:r w:rsidRPr="00805C10">
        <w:rPr>
          <w:rFonts w:ascii="Bookman Old Style" w:hAnsi="Bookman Old Style"/>
          <w:b/>
          <w:color w:val="000000" w:themeColor="text1"/>
        </w:rPr>
        <w:t>I -</w:t>
      </w:r>
      <w:r w:rsidRPr="00805C10">
        <w:rPr>
          <w:rFonts w:ascii="Bookman Old Style" w:hAnsi="Bookman Old Style"/>
          <w:color w:val="000000" w:themeColor="text1"/>
        </w:rPr>
        <w:t xml:space="preserve"> Dotações orçamentárias do Executivo Municipal:</w:t>
      </w:r>
    </w:p>
    <w:p w14:paraId="410C4FCD" w14:textId="77777777" w:rsidR="00805C10" w:rsidRPr="00805C10" w:rsidRDefault="00805C10" w:rsidP="00D20711">
      <w:pPr>
        <w:jc w:val="both"/>
        <w:rPr>
          <w:rFonts w:ascii="Bookman Old Style" w:hAnsi="Bookman Old Style"/>
          <w:color w:val="000000" w:themeColor="text1"/>
        </w:rPr>
      </w:pPr>
    </w:p>
    <w:p w14:paraId="105E3535" w14:textId="7CA0BBE3" w:rsidR="00805C10" w:rsidRPr="00805C10" w:rsidRDefault="00805C10" w:rsidP="00805C10">
      <w:pPr>
        <w:ind w:left="2268"/>
        <w:jc w:val="both"/>
        <w:rPr>
          <w:rFonts w:ascii="Bookman Old Style" w:hAnsi="Bookman Old Style"/>
          <w:color w:val="000000" w:themeColor="text1"/>
        </w:rPr>
      </w:pPr>
      <w:r w:rsidRPr="00805C10">
        <w:rPr>
          <w:rFonts w:ascii="Bookman Old Style" w:hAnsi="Bookman Old Style"/>
          <w:b/>
          <w:color w:val="000000" w:themeColor="text1"/>
        </w:rPr>
        <w:t>II -</w:t>
      </w:r>
      <w:r w:rsidRPr="00805C10">
        <w:rPr>
          <w:rFonts w:ascii="Bookman Old Style" w:hAnsi="Bookman Old Style"/>
          <w:color w:val="000000" w:themeColor="text1"/>
        </w:rPr>
        <w:t xml:space="preserve"> Doações de pessoas físicas e/ou jurídicas conforme o disposto no artigo 260 da Lei 8.069/90</w:t>
      </w:r>
      <w:r w:rsidR="00D20711">
        <w:rPr>
          <w:rFonts w:ascii="Bookman Old Style" w:hAnsi="Bookman Old Style"/>
          <w:color w:val="000000" w:themeColor="text1"/>
        </w:rPr>
        <w:t>.</w:t>
      </w:r>
    </w:p>
    <w:p w14:paraId="092BDB8B" w14:textId="77777777" w:rsidR="00805C10" w:rsidRPr="00805C10" w:rsidRDefault="00805C10" w:rsidP="00805C10">
      <w:pPr>
        <w:ind w:left="2268"/>
        <w:jc w:val="both"/>
        <w:rPr>
          <w:rFonts w:ascii="Bookman Old Style" w:hAnsi="Bookman Old Style"/>
          <w:color w:val="000000" w:themeColor="text1"/>
        </w:rPr>
      </w:pPr>
    </w:p>
    <w:p w14:paraId="72921A31" w14:textId="77777777" w:rsidR="00805C10" w:rsidRPr="00805C10" w:rsidRDefault="00805C10" w:rsidP="00805C10">
      <w:pPr>
        <w:ind w:left="2268"/>
        <w:jc w:val="both"/>
        <w:rPr>
          <w:rFonts w:ascii="Bookman Old Style" w:hAnsi="Bookman Old Style"/>
          <w:color w:val="000000" w:themeColor="text1"/>
        </w:rPr>
      </w:pPr>
      <w:r w:rsidRPr="00805C10">
        <w:rPr>
          <w:rFonts w:ascii="Bookman Old Style" w:hAnsi="Bookman Old Style"/>
          <w:b/>
          <w:color w:val="000000" w:themeColor="text1"/>
        </w:rPr>
        <w:t>III -</w:t>
      </w:r>
      <w:r w:rsidRPr="00805C10">
        <w:rPr>
          <w:rFonts w:ascii="Bookman Old Style" w:hAnsi="Bookman Old Style"/>
          <w:color w:val="000000" w:themeColor="text1"/>
        </w:rPr>
        <w:t xml:space="preserve"> Valores provenientes das multas, previstas no art. 214 e oriundos das infrações descritas nos artigos 228 a 258 da Lei 8.069/90;</w:t>
      </w:r>
    </w:p>
    <w:p w14:paraId="6A03BA91" w14:textId="77777777" w:rsidR="00805C10" w:rsidRPr="00805C10" w:rsidRDefault="00805C10" w:rsidP="00805C10">
      <w:pPr>
        <w:ind w:left="2268"/>
        <w:jc w:val="both"/>
        <w:rPr>
          <w:rFonts w:ascii="Bookman Old Style" w:hAnsi="Bookman Old Style"/>
          <w:color w:val="000000" w:themeColor="text1"/>
        </w:rPr>
      </w:pPr>
    </w:p>
    <w:p w14:paraId="2C1934C1" w14:textId="77777777" w:rsidR="00805C10" w:rsidRPr="00805C10" w:rsidRDefault="00805C10" w:rsidP="00805C10">
      <w:pPr>
        <w:ind w:left="2268"/>
        <w:jc w:val="both"/>
        <w:rPr>
          <w:rFonts w:ascii="Bookman Old Style" w:hAnsi="Bookman Old Style"/>
          <w:color w:val="000000" w:themeColor="text1"/>
        </w:rPr>
      </w:pPr>
      <w:r w:rsidRPr="00805C10">
        <w:rPr>
          <w:rFonts w:ascii="Bookman Old Style" w:hAnsi="Bookman Old Style"/>
          <w:b/>
          <w:color w:val="000000" w:themeColor="text1"/>
        </w:rPr>
        <w:t>IV -</w:t>
      </w:r>
      <w:r w:rsidRPr="00805C10">
        <w:rPr>
          <w:rFonts w:ascii="Bookman Old Style" w:hAnsi="Bookman Old Style"/>
          <w:color w:val="000000" w:themeColor="text1"/>
        </w:rPr>
        <w:t xml:space="preserve"> Transferência de recursos financeiros oriundos do Fundo Nacional e Estadual dos Direitos da Criança e do Adolescente;</w:t>
      </w:r>
    </w:p>
    <w:p w14:paraId="5E098F0D" w14:textId="77777777" w:rsidR="00805C10" w:rsidRPr="00805C10" w:rsidRDefault="00805C10" w:rsidP="00805C10">
      <w:pPr>
        <w:ind w:left="2268"/>
        <w:jc w:val="both"/>
        <w:rPr>
          <w:rFonts w:ascii="Bookman Old Style" w:hAnsi="Bookman Old Style"/>
          <w:color w:val="000000" w:themeColor="text1"/>
        </w:rPr>
      </w:pPr>
    </w:p>
    <w:p w14:paraId="2FC1D5BE" w14:textId="77777777" w:rsidR="00805C10" w:rsidRPr="00805C10" w:rsidRDefault="00805C10" w:rsidP="00805C10">
      <w:pPr>
        <w:ind w:left="2268"/>
        <w:jc w:val="both"/>
        <w:rPr>
          <w:rFonts w:ascii="Bookman Old Style" w:hAnsi="Bookman Old Style"/>
          <w:color w:val="000000" w:themeColor="text1"/>
        </w:rPr>
      </w:pPr>
      <w:r w:rsidRPr="00805C10">
        <w:rPr>
          <w:rFonts w:ascii="Bookman Old Style" w:hAnsi="Bookman Old Style"/>
          <w:b/>
          <w:color w:val="000000" w:themeColor="text1"/>
        </w:rPr>
        <w:t>V -</w:t>
      </w:r>
      <w:r w:rsidRPr="00805C10">
        <w:rPr>
          <w:rFonts w:ascii="Bookman Old Style" w:hAnsi="Bookman Old Style"/>
          <w:color w:val="000000" w:themeColor="text1"/>
        </w:rPr>
        <w:t xml:space="preserve"> Doações, auxílios, contribuições, transferências de entidades nacionais, internacionais, governamentais e não governamentais;</w:t>
      </w:r>
    </w:p>
    <w:p w14:paraId="3A31A2B4" w14:textId="77777777" w:rsidR="00805C10" w:rsidRPr="00805C10" w:rsidRDefault="00805C10" w:rsidP="00805C10">
      <w:pPr>
        <w:ind w:left="2268"/>
        <w:jc w:val="both"/>
        <w:rPr>
          <w:rFonts w:ascii="Bookman Old Style" w:hAnsi="Bookman Old Style"/>
          <w:color w:val="000000" w:themeColor="text1"/>
        </w:rPr>
      </w:pPr>
    </w:p>
    <w:p w14:paraId="1D3BB493" w14:textId="77777777" w:rsidR="00805C10" w:rsidRPr="00805C10" w:rsidRDefault="00805C10" w:rsidP="00805C10">
      <w:pPr>
        <w:ind w:left="2268"/>
        <w:jc w:val="both"/>
        <w:rPr>
          <w:rFonts w:ascii="Bookman Old Style" w:hAnsi="Bookman Old Style"/>
          <w:color w:val="000000" w:themeColor="text1"/>
        </w:rPr>
      </w:pPr>
      <w:r w:rsidRPr="00805C10">
        <w:rPr>
          <w:rFonts w:ascii="Bookman Old Style" w:hAnsi="Bookman Old Style"/>
          <w:b/>
          <w:color w:val="000000" w:themeColor="text1"/>
        </w:rPr>
        <w:t>VI -</w:t>
      </w:r>
      <w:r w:rsidRPr="00805C10">
        <w:rPr>
          <w:rFonts w:ascii="Bookman Old Style" w:hAnsi="Bookman Old Style"/>
          <w:color w:val="000000" w:themeColor="text1"/>
        </w:rPr>
        <w:t xml:space="preserve"> Produto de aplicações financeiras dos recursos disponíveis respeitadas a legislação em vigor e da venda de materiais, publicações e eventos;</w:t>
      </w:r>
    </w:p>
    <w:p w14:paraId="168B356F" w14:textId="77777777" w:rsidR="00805C10" w:rsidRPr="00805C10" w:rsidRDefault="00805C10" w:rsidP="00805C10">
      <w:pPr>
        <w:ind w:left="2268"/>
        <w:jc w:val="both"/>
        <w:rPr>
          <w:rFonts w:ascii="Bookman Old Style" w:hAnsi="Bookman Old Style"/>
          <w:color w:val="000000" w:themeColor="text1"/>
        </w:rPr>
      </w:pPr>
    </w:p>
    <w:p w14:paraId="758DA87B" w14:textId="77777777" w:rsidR="00805C10" w:rsidRPr="00805C10" w:rsidRDefault="00805C10" w:rsidP="00805C10">
      <w:pPr>
        <w:ind w:left="2268"/>
        <w:jc w:val="both"/>
        <w:rPr>
          <w:rFonts w:ascii="Bookman Old Style" w:hAnsi="Bookman Old Style"/>
          <w:color w:val="000000" w:themeColor="text1"/>
        </w:rPr>
      </w:pPr>
      <w:r w:rsidRPr="00805C10">
        <w:rPr>
          <w:rFonts w:ascii="Bookman Old Style" w:hAnsi="Bookman Old Style"/>
          <w:b/>
          <w:color w:val="000000" w:themeColor="text1"/>
        </w:rPr>
        <w:t>VII -</w:t>
      </w:r>
      <w:r w:rsidRPr="00805C10">
        <w:rPr>
          <w:rFonts w:ascii="Bookman Old Style" w:hAnsi="Bookman Old Style"/>
          <w:color w:val="000000" w:themeColor="text1"/>
        </w:rPr>
        <w:t xml:space="preserve"> Recursos advindos de convênios, acordos e contratos firmados entre o Município e instituições privadas e públicas, nacionais e internacionais, federal, estadual e municipal, para repasse a entidades executoras de programas integrantes do Plano de Aplicação do Conselho Municipal dos Direitos da Criança e do Adolescente - CMDCA;</w:t>
      </w:r>
    </w:p>
    <w:p w14:paraId="5685699F" w14:textId="77777777" w:rsidR="00805C10" w:rsidRPr="00805C10" w:rsidRDefault="00805C10" w:rsidP="00805C10">
      <w:pPr>
        <w:ind w:left="2268"/>
        <w:jc w:val="both"/>
        <w:rPr>
          <w:rFonts w:ascii="Bookman Old Style" w:hAnsi="Bookman Old Style"/>
          <w:color w:val="000000" w:themeColor="text1"/>
        </w:rPr>
      </w:pPr>
    </w:p>
    <w:p w14:paraId="5731EB2D" w14:textId="77777777" w:rsidR="00805C10" w:rsidRPr="00805C10" w:rsidRDefault="00805C10" w:rsidP="00805C10">
      <w:pPr>
        <w:ind w:left="2268"/>
        <w:jc w:val="both"/>
        <w:rPr>
          <w:rFonts w:ascii="Bookman Old Style" w:hAnsi="Bookman Old Style"/>
          <w:color w:val="000000" w:themeColor="text1"/>
        </w:rPr>
      </w:pPr>
      <w:r w:rsidRPr="00805C10">
        <w:rPr>
          <w:rFonts w:ascii="Bookman Old Style" w:hAnsi="Bookman Old Style"/>
          <w:b/>
          <w:color w:val="000000" w:themeColor="text1"/>
        </w:rPr>
        <w:lastRenderedPageBreak/>
        <w:t>VIII –</w:t>
      </w:r>
      <w:r w:rsidRPr="00805C10">
        <w:rPr>
          <w:rFonts w:ascii="Bookman Old Style" w:hAnsi="Bookman Old Style"/>
          <w:color w:val="000000" w:themeColor="text1"/>
        </w:rPr>
        <w:t xml:space="preserve"> Doações de pessoas físicas e jurídicas sejam elas de bens materiais, imóveis ou recursos financeiros.</w:t>
      </w:r>
    </w:p>
    <w:p w14:paraId="31180533" w14:textId="77777777" w:rsidR="00805C10" w:rsidRPr="00805C10" w:rsidRDefault="00805C10" w:rsidP="00805C10">
      <w:pPr>
        <w:ind w:left="2268"/>
        <w:jc w:val="both"/>
        <w:rPr>
          <w:rFonts w:ascii="Bookman Old Style" w:hAnsi="Bookman Old Style"/>
          <w:color w:val="000000" w:themeColor="text1"/>
        </w:rPr>
      </w:pPr>
    </w:p>
    <w:p w14:paraId="018C45EE" w14:textId="77777777" w:rsidR="00805C10" w:rsidRPr="00805C10" w:rsidRDefault="00805C10" w:rsidP="00805C10">
      <w:pPr>
        <w:ind w:left="2268"/>
        <w:jc w:val="both"/>
        <w:rPr>
          <w:rFonts w:ascii="Bookman Old Style" w:hAnsi="Bookman Old Style"/>
          <w:color w:val="000000" w:themeColor="text1"/>
        </w:rPr>
      </w:pPr>
      <w:r w:rsidRPr="00805C10">
        <w:rPr>
          <w:rFonts w:ascii="Bookman Old Style" w:hAnsi="Bookman Old Style"/>
          <w:b/>
          <w:color w:val="000000" w:themeColor="text1"/>
        </w:rPr>
        <w:t>IX -</w:t>
      </w:r>
      <w:r w:rsidRPr="00805C10">
        <w:rPr>
          <w:rFonts w:ascii="Bookman Old Style" w:hAnsi="Bookman Old Style"/>
          <w:color w:val="000000" w:themeColor="text1"/>
        </w:rPr>
        <w:t xml:space="preserve"> Outros recursos que porventura lhe forem destinados.</w:t>
      </w:r>
    </w:p>
    <w:p w14:paraId="7D636B1D" w14:textId="77777777" w:rsidR="00805C10" w:rsidRPr="00805C10" w:rsidRDefault="00805C10" w:rsidP="00805C10">
      <w:pPr>
        <w:ind w:left="2268"/>
        <w:jc w:val="both"/>
        <w:rPr>
          <w:rFonts w:ascii="Bookman Old Style" w:hAnsi="Bookman Old Style"/>
          <w:color w:val="000000" w:themeColor="text1"/>
        </w:rPr>
      </w:pPr>
    </w:p>
    <w:p w14:paraId="6A112574" w14:textId="77777777" w:rsidR="00805C10" w:rsidRPr="00805C10" w:rsidRDefault="00805C10" w:rsidP="00805C10">
      <w:pPr>
        <w:ind w:left="2268"/>
        <w:jc w:val="both"/>
        <w:rPr>
          <w:rFonts w:ascii="Bookman Old Style" w:hAnsi="Bookman Old Style"/>
          <w:color w:val="000000" w:themeColor="text1"/>
        </w:rPr>
      </w:pPr>
      <w:r w:rsidRPr="00805C10">
        <w:rPr>
          <w:rFonts w:ascii="Bookman Old Style" w:hAnsi="Bookman Old Style"/>
          <w:b/>
          <w:color w:val="000000" w:themeColor="text1"/>
        </w:rPr>
        <w:t>§4</w:t>
      </w:r>
      <w:proofErr w:type="gramStart"/>
      <w:r w:rsidRPr="00805C10">
        <w:rPr>
          <w:rFonts w:ascii="Bookman Old Style" w:hAnsi="Bookman Old Style"/>
          <w:b/>
          <w:color w:val="000000" w:themeColor="text1"/>
        </w:rPr>
        <w:t>° .</w:t>
      </w:r>
      <w:proofErr w:type="gramEnd"/>
      <w:r w:rsidRPr="00805C10">
        <w:rPr>
          <w:rFonts w:ascii="Bookman Old Style" w:hAnsi="Bookman Old Style"/>
          <w:color w:val="000000" w:themeColor="text1"/>
        </w:rPr>
        <w:t xml:space="preserve"> Constituem ativos do FMDCA:</w:t>
      </w:r>
    </w:p>
    <w:p w14:paraId="2ED6CA81" w14:textId="77777777" w:rsidR="00805C10" w:rsidRPr="00805C10" w:rsidRDefault="00805C10" w:rsidP="00805C10">
      <w:pPr>
        <w:ind w:left="2268"/>
        <w:jc w:val="both"/>
        <w:rPr>
          <w:rFonts w:ascii="Bookman Old Style" w:hAnsi="Bookman Old Style"/>
          <w:color w:val="000000" w:themeColor="text1"/>
        </w:rPr>
      </w:pPr>
    </w:p>
    <w:p w14:paraId="012377E8" w14:textId="77777777" w:rsidR="00805C10" w:rsidRPr="00805C10" w:rsidRDefault="00805C10" w:rsidP="00805C10">
      <w:pPr>
        <w:ind w:left="2268"/>
        <w:jc w:val="both"/>
        <w:rPr>
          <w:rFonts w:ascii="Bookman Old Style" w:hAnsi="Bookman Old Style"/>
          <w:color w:val="000000" w:themeColor="text1"/>
        </w:rPr>
      </w:pPr>
      <w:r w:rsidRPr="00805C10">
        <w:rPr>
          <w:rFonts w:ascii="Bookman Old Style" w:hAnsi="Bookman Old Style"/>
          <w:b/>
          <w:color w:val="000000" w:themeColor="text1"/>
        </w:rPr>
        <w:t>I -</w:t>
      </w:r>
      <w:r w:rsidRPr="00805C10">
        <w:rPr>
          <w:rFonts w:ascii="Bookman Old Style" w:hAnsi="Bookman Old Style"/>
          <w:color w:val="000000" w:themeColor="text1"/>
        </w:rPr>
        <w:t xml:space="preserve"> Disponibilidade monetária em bancos, oriunda das receitas específicas no artigo anterior;</w:t>
      </w:r>
    </w:p>
    <w:p w14:paraId="48BBA5DE" w14:textId="77777777" w:rsidR="00805C10" w:rsidRPr="00805C10" w:rsidRDefault="00805C10" w:rsidP="00805C10">
      <w:pPr>
        <w:ind w:left="2268"/>
        <w:jc w:val="both"/>
        <w:rPr>
          <w:rFonts w:ascii="Bookman Old Style" w:hAnsi="Bookman Old Style"/>
          <w:color w:val="000000" w:themeColor="text1"/>
        </w:rPr>
      </w:pPr>
    </w:p>
    <w:p w14:paraId="61D72464" w14:textId="77777777" w:rsidR="00805C10" w:rsidRPr="00805C10" w:rsidRDefault="00805C10" w:rsidP="00805C10">
      <w:pPr>
        <w:ind w:left="2268"/>
        <w:jc w:val="both"/>
        <w:rPr>
          <w:rFonts w:ascii="Bookman Old Style" w:hAnsi="Bookman Old Style"/>
          <w:color w:val="000000" w:themeColor="text1"/>
        </w:rPr>
      </w:pPr>
      <w:r w:rsidRPr="00805C10">
        <w:rPr>
          <w:rFonts w:ascii="Bookman Old Style" w:hAnsi="Bookman Old Style"/>
          <w:b/>
          <w:color w:val="000000" w:themeColor="text1"/>
        </w:rPr>
        <w:t>II -</w:t>
      </w:r>
      <w:r w:rsidRPr="00805C10">
        <w:rPr>
          <w:rFonts w:ascii="Bookman Old Style" w:hAnsi="Bookman Old Style"/>
          <w:color w:val="000000" w:themeColor="text1"/>
        </w:rPr>
        <w:t xml:space="preserve"> Direitos que porventura vierem a constituir;</w:t>
      </w:r>
    </w:p>
    <w:p w14:paraId="159C0778" w14:textId="77777777" w:rsidR="00805C10" w:rsidRPr="00805C10" w:rsidRDefault="00805C10" w:rsidP="00805C10">
      <w:pPr>
        <w:ind w:left="2268"/>
        <w:jc w:val="both"/>
        <w:rPr>
          <w:rFonts w:ascii="Bookman Old Style" w:hAnsi="Bookman Old Style"/>
          <w:color w:val="000000" w:themeColor="text1"/>
        </w:rPr>
      </w:pPr>
    </w:p>
    <w:p w14:paraId="1DD732BB" w14:textId="77777777" w:rsidR="00805C10" w:rsidRPr="00805C10" w:rsidRDefault="00805C10" w:rsidP="00805C10">
      <w:pPr>
        <w:ind w:left="2268"/>
        <w:jc w:val="both"/>
        <w:rPr>
          <w:rFonts w:ascii="Bookman Old Style" w:hAnsi="Bookman Old Style"/>
          <w:color w:val="000000" w:themeColor="text1"/>
        </w:rPr>
      </w:pPr>
      <w:r w:rsidRPr="00805C10">
        <w:rPr>
          <w:rFonts w:ascii="Bookman Old Style" w:hAnsi="Bookman Old Style"/>
          <w:b/>
          <w:color w:val="000000" w:themeColor="text1"/>
        </w:rPr>
        <w:t>III -</w:t>
      </w:r>
      <w:r w:rsidRPr="00805C10">
        <w:rPr>
          <w:rFonts w:ascii="Bookman Old Style" w:hAnsi="Bookman Old Style"/>
          <w:color w:val="000000" w:themeColor="text1"/>
        </w:rPr>
        <w:t xml:space="preserve"> Bens móveis e imóveis, destinados à execução dos programas e projetos do Plano de Aplicação;</w:t>
      </w:r>
    </w:p>
    <w:p w14:paraId="63C1E2E2" w14:textId="77777777" w:rsidR="00805C10" w:rsidRPr="00805C10" w:rsidRDefault="00805C10" w:rsidP="00805C10">
      <w:pPr>
        <w:ind w:left="2268"/>
        <w:jc w:val="both"/>
        <w:rPr>
          <w:rFonts w:ascii="Bookman Old Style" w:hAnsi="Bookman Old Style"/>
          <w:color w:val="000000" w:themeColor="text1"/>
        </w:rPr>
      </w:pPr>
    </w:p>
    <w:p w14:paraId="2029E5B9" w14:textId="77777777" w:rsidR="00805C10" w:rsidRPr="00805C10" w:rsidRDefault="00805C10" w:rsidP="00805C10">
      <w:pPr>
        <w:ind w:left="2268"/>
        <w:jc w:val="both"/>
        <w:rPr>
          <w:rFonts w:ascii="Bookman Old Style" w:hAnsi="Bookman Old Style"/>
          <w:color w:val="000000" w:themeColor="text1"/>
        </w:rPr>
      </w:pPr>
      <w:r w:rsidRPr="00805C10">
        <w:rPr>
          <w:rFonts w:ascii="Bookman Old Style" w:hAnsi="Bookman Old Style"/>
          <w:b/>
          <w:color w:val="000000" w:themeColor="text1"/>
        </w:rPr>
        <w:t>§5</w:t>
      </w:r>
      <w:proofErr w:type="gramStart"/>
      <w:r w:rsidRPr="00805C10">
        <w:rPr>
          <w:rFonts w:ascii="Bookman Old Style" w:hAnsi="Bookman Old Style"/>
          <w:b/>
          <w:color w:val="000000" w:themeColor="text1"/>
        </w:rPr>
        <w:t>° .</w:t>
      </w:r>
      <w:proofErr w:type="gramEnd"/>
      <w:r w:rsidRPr="00805C10">
        <w:rPr>
          <w:rFonts w:ascii="Bookman Old Style" w:hAnsi="Bookman Old Style"/>
          <w:color w:val="000000" w:themeColor="text1"/>
        </w:rPr>
        <w:t xml:space="preserve"> Anualmente a Secretaria Municipal de Assistência Social, processará o inventário dos bens e direitos, adquiridos e vinculados ao FMDCA.</w:t>
      </w:r>
    </w:p>
    <w:p w14:paraId="025EBA16" w14:textId="77777777" w:rsidR="00805C10" w:rsidRPr="00805C10" w:rsidRDefault="00805C10" w:rsidP="00805C10">
      <w:pPr>
        <w:ind w:left="2268"/>
        <w:jc w:val="both"/>
        <w:rPr>
          <w:rFonts w:ascii="Bookman Old Style" w:hAnsi="Bookman Old Style"/>
          <w:color w:val="000000" w:themeColor="text1"/>
        </w:rPr>
      </w:pPr>
    </w:p>
    <w:p w14:paraId="0715833C" w14:textId="77777777" w:rsidR="00805C10" w:rsidRPr="00805C10" w:rsidRDefault="00805C10" w:rsidP="00805C10">
      <w:pPr>
        <w:ind w:left="2268"/>
        <w:jc w:val="both"/>
        <w:rPr>
          <w:rFonts w:ascii="Bookman Old Style" w:hAnsi="Bookman Old Style"/>
          <w:color w:val="000000" w:themeColor="text1"/>
        </w:rPr>
      </w:pPr>
      <w:r w:rsidRPr="00805C10">
        <w:rPr>
          <w:rFonts w:ascii="Bookman Old Style" w:hAnsi="Bookman Old Style"/>
          <w:b/>
          <w:color w:val="000000" w:themeColor="text1"/>
        </w:rPr>
        <w:t>§6</w:t>
      </w:r>
      <w:proofErr w:type="gramStart"/>
      <w:r w:rsidRPr="00805C10">
        <w:rPr>
          <w:rFonts w:ascii="Bookman Old Style" w:hAnsi="Bookman Old Style"/>
          <w:b/>
          <w:color w:val="000000" w:themeColor="text1"/>
        </w:rPr>
        <w:t>°.</w:t>
      </w:r>
      <w:r w:rsidRPr="00805C10">
        <w:rPr>
          <w:rFonts w:ascii="Bookman Old Style" w:hAnsi="Bookman Old Style"/>
          <w:color w:val="000000" w:themeColor="text1"/>
        </w:rPr>
        <w:t>.</w:t>
      </w:r>
      <w:proofErr w:type="gramEnd"/>
      <w:r w:rsidRPr="00805C10">
        <w:rPr>
          <w:rFonts w:ascii="Bookman Old Style" w:hAnsi="Bookman Old Style"/>
          <w:color w:val="000000" w:themeColor="text1"/>
        </w:rPr>
        <w:t xml:space="preserve"> A contabilidade geral do Município tem por objetivo evidenciar a situação financeira e patrimonial do FMDCA, observadas os padrões e normas estabelecidas na legislação pertinente.</w:t>
      </w:r>
    </w:p>
    <w:p w14:paraId="5F5852D7" w14:textId="77777777" w:rsidR="00805C10" w:rsidRPr="00805C10" w:rsidRDefault="00805C10" w:rsidP="00805C10">
      <w:pPr>
        <w:ind w:left="2268"/>
        <w:jc w:val="both"/>
        <w:rPr>
          <w:rFonts w:ascii="Bookman Old Style" w:hAnsi="Bookman Old Style"/>
          <w:color w:val="000000" w:themeColor="text1"/>
        </w:rPr>
      </w:pPr>
    </w:p>
    <w:p w14:paraId="5A6EDBDC" w14:textId="77777777" w:rsidR="00805C10" w:rsidRPr="00805C10" w:rsidRDefault="00805C10" w:rsidP="00805C10">
      <w:pPr>
        <w:ind w:left="2268"/>
        <w:jc w:val="both"/>
        <w:rPr>
          <w:rFonts w:ascii="Bookman Old Style" w:hAnsi="Bookman Old Style"/>
          <w:color w:val="000000" w:themeColor="text1"/>
        </w:rPr>
      </w:pPr>
      <w:r w:rsidRPr="00805C10">
        <w:rPr>
          <w:rFonts w:ascii="Bookman Old Style" w:hAnsi="Bookman Old Style"/>
          <w:b/>
          <w:color w:val="000000" w:themeColor="text1"/>
        </w:rPr>
        <w:t>§7</w:t>
      </w:r>
      <w:proofErr w:type="gramStart"/>
      <w:r w:rsidRPr="00805C10">
        <w:rPr>
          <w:rFonts w:ascii="Bookman Old Style" w:hAnsi="Bookman Old Style"/>
          <w:b/>
          <w:color w:val="000000" w:themeColor="text1"/>
        </w:rPr>
        <w:t>° .</w:t>
      </w:r>
      <w:proofErr w:type="gramEnd"/>
      <w:r w:rsidRPr="00805C10">
        <w:rPr>
          <w:rFonts w:ascii="Bookman Old Style" w:hAnsi="Bookman Old Style"/>
          <w:color w:val="000000" w:themeColor="text1"/>
        </w:rPr>
        <w:t xml:space="preserve"> A contabilidade será organizada de forma a permitir o exercício das funções de controle prévio, serviços, bem como interpretar e analisar os resultados obtidos.</w:t>
      </w:r>
    </w:p>
    <w:p w14:paraId="69F568B3" w14:textId="77777777" w:rsidR="00805C10" w:rsidRPr="00805C10" w:rsidRDefault="00805C10" w:rsidP="00805C10">
      <w:pPr>
        <w:ind w:left="2268"/>
        <w:jc w:val="both"/>
        <w:rPr>
          <w:rFonts w:ascii="Bookman Old Style" w:hAnsi="Bookman Old Style"/>
          <w:color w:val="000000" w:themeColor="text1"/>
        </w:rPr>
      </w:pPr>
    </w:p>
    <w:p w14:paraId="06BE9CCF" w14:textId="77777777" w:rsidR="00805C10" w:rsidRPr="00805C10" w:rsidRDefault="00805C10" w:rsidP="00805C10">
      <w:pPr>
        <w:ind w:left="2268"/>
        <w:jc w:val="both"/>
        <w:rPr>
          <w:rFonts w:ascii="Bookman Old Style" w:hAnsi="Bookman Old Style"/>
          <w:color w:val="000000" w:themeColor="text1"/>
        </w:rPr>
      </w:pPr>
      <w:r w:rsidRPr="00805C10">
        <w:rPr>
          <w:rFonts w:ascii="Bookman Old Style" w:hAnsi="Bookman Old Style"/>
          <w:b/>
          <w:color w:val="000000" w:themeColor="text1"/>
        </w:rPr>
        <w:t>§8</w:t>
      </w:r>
      <w:proofErr w:type="gramStart"/>
      <w:r w:rsidRPr="00805C10">
        <w:rPr>
          <w:rFonts w:ascii="Bookman Old Style" w:hAnsi="Bookman Old Style"/>
          <w:b/>
          <w:color w:val="000000" w:themeColor="text1"/>
        </w:rPr>
        <w:t>° .</w:t>
      </w:r>
      <w:proofErr w:type="gramEnd"/>
      <w:r w:rsidRPr="00805C10">
        <w:rPr>
          <w:rFonts w:ascii="Bookman Old Style" w:hAnsi="Bookman Old Style"/>
          <w:color w:val="000000" w:themeColor="text1"/>
        </w:rPr>
        <w:t xml:space="preserve"> Os processos administrativos somente poderão ser formalizados por PARCERIA, com recursos do FMDCA, para serem elaborados serão exigidos os seguintes documentos:</w:t>
      </w:r>
    </w:p>
    <w:p w14:paraId="59925563" w14:textId="77777777" w:rsidR="00805C10" w:rsidRPr="00805C10" w:rsidRDefault="00805C10" w:rsidP="00805C10">
      <w:pPr>
        <w:ind w:left="2268"/>
        <w:jc w:val="both"/>
        <w:rPr>
          <w:rFonts w:ascii="Bookman Old Style" w:hAnsi="Bookman Old Style"/>
          <w:color w:val="000000" w:themeColor="text1"/>
        </w:rPr>
      </w:pPr>
    </w:p>
    <w:p w14:paraId="5DE2ACE7" w14:textId="77777777" w:rsidR="00805C10" w:rsidRPr="00805C10" w:rsidRDefault="00805C10" w:rsidP="00805C10">
      <w:pPr>
        <w:ind w:left="2268"/>
        <w:jc w:val="both"/>
        <w:rPr>
          <w:rFonts w:ascii="Bookman Old Style" w:hAnsi="Bookman Old Style"/>
          <w:color w:val="000000" w:themeColor="text1"/>
        </w:rPr>
      </w:pPr>
      <w:r w:rsidRPr="00805C10">
        <w:rPr>
          <w:rFonts w:ascii="Bookman Old Style" w:hAnsi="Bookman Old Style"/>
          <w:color w:val="000000" w:themeColor="text1"/>
        </w:rPr>
        <w:t>I - Certificado de inscrição no CMDCA;</w:t>
      </w:r>
    </w:p>
    <w:p w14:paraId="5C0FF002" w14:textId="77777777" w:rsidR="00805C10" w:rsidRPr="00805C10" w:rsidRDefault="00805C10" w:rsidP="00805C10">
      <w:pPr>
        <w:ind w:left="2268"/>
        <w:jc w:val="both"/>
        <w:rPr>
          <w:rFonts w:ascii="Bookman Old Style" w:hAnsi="Bookman Old Style"/>
          <w:color w:val="000000" w:themeColor="text1"/>
        </w:rPr>
      </w:pPr>
    </w:p>
    <w:p w14:paraId="6A77719D" w14:textId="77777777" w:rsidR="00805C10" w:rsidRPr="00805C10" w:rsidRDefault="00805C10" w:rsidP="00805C10">
      <w:pPr>
        <w:ind w:left="2268"/>
        <w:jc w:val="both"/>
        <w:rPr>
          <w:rFonts w:ascii="Bookman Old Style" w:hAnsi="Bookman Old Style"/>
          <w:color w:val="000000" w:themeColor="text1"/>
        </w:rPr>
      </w:pPr>
      <w:r w:rsidRPr="00805C10">
        <w:rPr>
          <w:rFonts w:ascii="Bookman Old Style" w:hAnsi="Bookman Old Style"/>
          <w:color w:val="000000" w:themeColor="text1"/>
        </w:rPr>
        <w:t>II - Projeto devidamente aprovado pelo CMDCA;</w:t>
      </w:r>
    </w:p>
    <w:bookmarkEnd w:id="1"/>
    <w:p w14:paraId="4B9ED847" w14:textId="77777777" w:rsidR="00790B16" w:rsidRPr="00805C10" w:rsidRDefault="00790B16" w:rsidP="00805C10">
      <w:pPr>
        <w:ind w:left="2268"/>
        <w:jc w:val="both"/>
        <w:rPr>
          <w:rFonts w:ascii="Bookman Old Style" w:hAnsi="Bookman Old Style"/>
          <w:color w:val="000000" w:themeColor="text1"/>
        </w:rPr>
      </w:pPr>
    </w:p>
    <w:p w14:paraId="0C7A4AC3" w14:textId="77777777" w:rsidR="00AE3BAE" w:rsidRPr="00805C10" w:rsidRDefault="00AE3BAE" w:rsidP="008651B7">
      <w:pPr>
        <w:pStyle w:val="Corpodetexto"/>
        <w:jc w:val="both"/>
        <w:rPr>
          <w:rFonts w:ascii="Bookman Old Style" w:hAnsi="Bookman Old Style"/>
          <w:color w:val="000000" w:themeColor="text1"/>
        </w:rPr>
      </w:pPr>
    </w:p>
    <w:p w14:paraId="4A92CC4B" w14:textId="77777777" w:rsidR="00FC2B2D" w:rsidRPr="00805C10" w:rsidRDefault="004A67C4" w:rsidP="00043717">
      <w:pPr>
        <w:pStyle w:val="Corpodetexto"/>
        <w:ind w:firstLine="2268"/>
        <w:jc w:val="both"/>
        <w:rPr>
          <w:rFonts w:ascii="Bookman Old Style" w:hAnsi="Bookman Old Style"/>
          <w:color w:val="000000" w:themeColor="text1"/>
        </w:rPr>
      </w:pPr>
      <w:r w:rsidRPr="00805C10">
        <w:rPr>
          <w:rFonts w:ascii="Bookman Old Style" w:hAnsi="Bookman Old Style"/>
          <w:color w:val="000000" w:themeColor="text1"/>
        </w:rPr>
        <w:t>Art. 2</w:t>
      </w:r>
      <w:r w:rsidR="00636DB0" w:rsidRPr="00805C10">
        <w:rPr>
          <w:rFonts w:ascii="Bookman Old Style" w:hAnsi="Bookman Old Style"/>
          <w:color w:val="000000" w:themeColor="text1"/>
        </w:rPr>
        <w:t>º - Esta emenda entra em vigor na data de sua publicação, revogadas as disposições em contrário.</w:t>
      </w:r>
    </w:p>
    <w:p w14:paraId="7CB42E96" w14:textId="77777777" w:rsidR="00090D3D" w:rsidRPr="00805C10" w:rsidRDefault="00090D3D" w:rsidP="00090D3D">
      <w:pPr>
        <w:pStyle w:val="Corpodetexto"/>
        <w:ind w:firstLine="708"/>
        <w:jc w:val="both"/>
        <w:rPr>
          <w:rFonts w:ascii="Bookman Old Style" w:hAnsi="Bookman Old Style"/>
          <w:color w:val="000000" w:themeColor="text1"/>
        </w:rPr>
      </w:pPr>
    </w:p>
    <w:p w14:paraId="276C2C6D" w14:textId="07E7B986" w:rsidR="00D7166B" w:rsidRPr="00805C10" w:rsidRDefault="00D7166B" w:rsidP="00090D3D">
      <w:pPr>
        <w:jc w:val="right"/>
        <w:rPr>
          <w:rFonts w:ascii="Bookman Old Style" w:hAnsi="Bookman Old Style"/>
          <w:color w:val="000000" w:themeColor="text1"/>
        </w:rPr>
      </w:pPr>
      <w:r w:rsidRPr="00805C10">
        <w:rPr>
          <w:rFonts w:ascii="Bookman Old Style" w:hAnsi="Bookman Old Style"/>
          <w:color w:val="000000" w:themeColor="text1"/>
        </w:rPr>
        <w:t xml:space="preserve">Sala das Comissões Permanentes, </w:t>
      </w:r>
      <w:r w:rsidR="008651B7" w:rsidRPr="00805C10">
        <w:rPr>
          <w:rFonts w:ascii="Bookman Old Style" w:hAnsi="Bookman Old Style"/>
          <w:color w:val="000000" w:themeColor="text1"/>
        </w:rPr>
        <w:t>21</w:t>
      </w:r>
      <w:r w:rsidR="00043717" w:rsidRPr="00805C10">
        <w:rPr>
          <w:rFonts w:ascii="Bookman Old Style" w:hAnsi="Bookman Old Style"/>
          <w:color w:val="000000" w:themeColor="text1"/>
        </w:rPr>
        <w:t xml:space="preserve"> de </w:t>
      </w:r>
      <w:proofErr w:type="gramStart"/>
      <w:r w:rsidR="00043717" w:rsidRPr="00805C10">
        <w:rPr>
          <w:rFonts w:ascii="Bookman Old Style" w:hAnsi="Bookman Old Style"/>
          <w:color w:val="000000" w:themeColor="text1"/>
        </w:rPr>
        <w:t>Março</w:t>
      </w:r>
      <w:proofErr w:type="gramEnd"/>
      <w:r w:rsidR="00043717" w:rsidRPr="00805C10">
        <w:rPr>
          <w:rFonts w:ascii="Bookman Old Style" w:hAnsi="Bookman Old Style"/>
          <w:color w:val="000000" w:themeColor="text1"/>
        </w:rPr>
        <w:t xml:space="preserve"> de 202</w:t>
      </w:r>
      <w:r w:rsidR="008651B7" w:rsidRPr="00805C10">
        <w:rPr>
          <w:rFonts w:ascii="Bookman Old Style" w:hAnsi="Bookman Old Style"/>
          <w:color w:val="000000" w:themeColor="text1"/>
        </w:rPr>
        <w:t>2</w:t>
      </w:r>
      <w:r w:rsidRPr="00805C10">
        <w:rPr>
          <w:rFonts w:ascii="Bookman Old Style" w:hAnsi="Bookman Old Style"/>
          <w:color w:val="000000" w:themeColor="text1"/>
        </w:rPr>
        <w:t>.</w:t>
      </w:r>
    </w:p>
    <w:p w14:paraId="7BF115DB" w14:textId="77777777" w:rsidR="00090D3D" w:rsidRPr="00805C10" w:rsidRDefault="00090D3D" w:rsidP="00090D3D">
      <w:pPr>
        <w:jc w:val="right"/>
        <w:rPr>
          <w:rFonts w:ascii="Bookman Old Style" w:hAnsi="Bookman Old Style"/>
          <w:b/>
          <w:i/>
          <w:color w:val="000000" w:themeColor="text1"/>
        </w:rPr>
      </w:pPr>
    </w:p>
    <w:p w14:paraId="6AE05E9A" w14:textId="77777777" w:rsidR="00090D3D" w:rsidRPr="00805C10" w:rsidRDefault="00090D3D" w:rsidP="00090D3D">
      <w:pPr>
        <w:tabs>
          <w:tab w:val="left" w:pos="-3780"/>
        </w:tabs>
        <w:ind w:left="-284"/>
        <w:contextualSpacing/>
        <w:jc w:val="both"/>
        <w:rPr>
          <w:rFonts w:ascii="Bookman Old Style" w:hAnsi="Bookman Old Style"/>
          <w:b/>
          <w:color w:val="000000" w:themeColor="text1"/>
        </w:rPr>
      </w:pPr>
      <w:r w:rsidRPr="00805C10">
        <w:rPr>
          <w:rFonts w:ascii="Bookman Old Style" w:hAnsi="Bookman Old Style"/>
          <w:b/>
          <w:color w:val="000000" w:themeColor="text1"/>
        </w:rPr>
        <w:t>COMISSÃO PERMANENTE DE FINANÇAS E ORÇAMENTO:</w:t>
      </w:r>
    </w:p>
    <w:p w14:paraId="3C9A3773" w14:textId="77777777" w:rsidR="00043717" w:rsidRPr="00805C10" w:rsidRDefault="00043717" w:rsidP="00090D3D">
      <w:pPr>
        <w:tabs>
          <w:tab w:val="left" w:pos="-3780"/>
        </w:tabs>
        <w:ind w:left="-284"/>
        <w:contextualSpacing/>
        <w:jc w:val="both"/>
        <w:rPr>
          <w:rFonts w:ascii="Bookman Old Style" w:hAnsi="Bookman Old Style"/>
          <w:b/>
          <w:color w:val="000000" w:themeColor="text1"/>
        </w:rPr>
      </w:pPr>
    </w:p>
    <w:p w14:paraId="66503E84" w14:textId="77777777" w:rsidR="00043717" w:rsidRPr="00805C10" w:rsidRDefault="00043717" w:rsidP="00043717">
      <w:pPr>
        <w:tabs>
          <w:tab w:val="left" w:pos="-3780"/>
        </w:tabs>
        <w:spacing w:line="360" w:lineRule="auto"/>
        <w:ind w:left="-284"/>
        <w:contextualSpacing/>
        <w:jc w:val="both"/>
        <w:rPr>
          <w:rFonts w:ascii="Bookman Old Style" w:hAnsi="Bookman Old Style"/>
          <w:color w:val="000000" w:themeColor="text1"/>
        </w:rPr>
      </w:pPr>
      <w:r w:rsidRPr="00805C10">
        <w:rPr>
          <w:rFonts w:ascii="Bookman Old Style" w:hAnsi="Bookman Old Style"/>
          <w:color w:val="000000" w:themeColor="text1"/>
        </w:rPr>
        <w:t xml:space="preserve">Relator: </w:t>
      </w:r>
      <w:r w:rsidR="00D3711C" w:rsidRPr="00805C10">
        <w:rPr>
          <w:rFonts w:ascii="Bookman Old Style" w:hAnsi="Bookman Old Style"/>
          <w:color w:val="000000" w:themeColor="text1"/>
        </w:rPr>
        <w:t>Flavio Luiz Ribeiro_</w:t>
      </w:r>
      <w:r w:rsidRPr="00805C10">
        <w:rPr>
          <w:rFonts w:ascii="Bookman Old Style" w:hAnsi="Bookman Old Style"/>
          <w:color w:val="000000" w:themeColor="text1"/>
        </w:rPr>
        <w:t>_____________________________________________</w:t>
      </w:r>
    </w:p>
    <w:p w14:paraId="24112FA5" w14:textId="77777777" w:rsidR="00043717" w:rsidRPr="00805C10" w:rsidRDefault="00043717" w:rsidP="00043717">
      <w:pPr>
        <w:jc w:val="both"/>
        <w:rPr>
          <w:rFonts w:ascii="Bookman Old Style" w:hAnsi="Bookman Old Style" w:cs="Arial"/>
          <w:color w:val="000000" w:themeColor="text1"/>
        </w:rPr>
      </w:pPr>
    </w:p>
    <w:p w14:paraId="425D9938" w14:textId="77777777" w:rsidR="00043717" w:rsidRPr="00805C10" w:rsidRDefault="00043717" w:rsidP="00043717">
      <w:pPr>
        <w:jc w:val="both"/>
        <w:rPr>
          <w:rFonts w:ascii="Bookman Old Style" w:hAnsi="Bookman Old Style" w:cs="Arial"/>
          <w:b/>
          <w:color w:val="000000" w:themeColor="text1"/>
        </w:rPr>
      </w:pPr>
    </w:p>
    <w:p w14:paraId="1BCBCFBD" w14:textId="77777777" w:rsidR="00043717" w:rsidRPr="00805C10" w:rsidRDefault="00043717" w:rsidP="007371D4">
      <w:pPr>
        <w:jc w:val="both"/>
        <w:rPr>
          <w:rFonts w:ascii="Bookman Old Style" w:hAnsi="Bookman Old Style"/>
          <w:b/>
          <w:i/>
          <w:color w:val="000000" w:themeColor="text1"/>
        </w:rPr>
      </w:pPr>
    </w:p>
    <w:sectPr w:rsidR="00043717" w:rsidRPr="00805C10" w:rsidSect="0040231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8D8E5" w14:textId="77777777" w:rsidR="00680DB6" w:rsidRDefault="00680DB6" w:rsidP="007F47CB">
      <w:r>
        <w:separator/>
      </w:r>
    </w:p>
  </w:endnote>
  <w:endnote w:type="continuationSeparator" w:id="0">
    <w:p w14:paraId="6B15681F" w14:textId="77777777" w:rsidR="00680DB6" w:rsidRDefault="00680DB6" w:rsidP="007F4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3706490"/>
      <w:docPartObj>
        <w:docPartGallery w:val="Page Numbers (Bottom of Page)"/>
        <w:docPartUnique/>
      </w:docPartObj>
    </w:sdtPr>
    <w:sdtEndPr/>
    <w:sdtContent>
      <w:p w14:paraId="1DD82488" w14:textId="77777777" w:rsidR="00E42C97" w:rsidRDefault="00E42C9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70E3">
          <w:rPr>
            <w:noProof/>
          </w:rPr>
          <w:t>1</w:t>
        </w:r>
        <w:r>
          <w:fldChar w:fldCharType="end"/>
        </w:r>
      </w:p>
    </w:sdtContent>
  </w:sdt>
  <w:p w14:paraId="07FE2F1B" w14:textId="77777777" w:rsidR="00E42C97" w:rsidRDefault="00E42C9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AD787" w14:textId="77777777" w:rsidR="00680DB6" w:rsidRDefault="00680DB6" w:rsidP="007F47CB">
      <w:r>
        <w:separator/>
      </w:r>
    </w:p>
  </w:footnote>
  <w:footnote w:type="continuationSeparator" w:id="0">
    <w:p w14:paraId="1E0C9727" w14:textId="77777777" w:rsidR="00680DB6" w:rsidRDefault="00680DB6" w:rsidP="007F47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35CE9" w14:textId="77777777" w:rsidR="007F47CB" w:rsidRPr="00043717" w:rsidRDefault="007F47CB" w:rsidP="007F47CB">
    <w:pPr>
      <w:jc w:val="center"/>
      <w:rPr>
        <w:sz w:val="16"/>
        <w:szCs w:val="16"/>
      </w:rPr>
    </w:pPr>
    <w:r w:rsidRPr="00043717">
      <w:rPr>
        <w:b/>
        <w:sz w:val="16"/>
        <w:szCs w:val="16"/>
      </w:rPr>
      <w:object w:dxaOrig="3120" w:dyaOrig="3300" w14:anchorId="6A1898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5.25pt;height:51.75pt" fillcolor="window">
          <v:imagedata r:id="rId1" o:title=""/>
        </v:shape>
        <o:OLEObject Type="Embed" ProgID="Paint.Picture" ShapeID="_x0000_i1025" DrawAspect="Content" ObjectID="_1709364555" r:id="rId2"/>
      </w:object>
    </w:r>
  </w:p>
  <w:p w14:paraId="797034C0" w14:textId="77777777" w:rsidR="007F47CB" w:rsidRPr="00043717" w:rsidRDefault="007F47CB" w:rsidP="007F47CB">
    <w:pPr>
      <w:contextualSpacing/>
      <w:jc w:val="center"/>
      <w:rPr>
        <w:rFonts w:ascii="Verdana" w:hAnsi="Verdana"/>
        <w:sz w:val="16"/>
        <w:szCs w:val="16"/>
      </w:rPr>
    </w:pPr>
    <w:r w:rsidRPr="00043717">
      <w:rPr>
        <w:rFonts w:ascii="Verdana" w:hAnsi="Verdana"/>
        <w:sz w:val="16"/>
        <w:szCs w:val="16"/>
      </w:rPr>
      <w:t xml:space="preserve">ESTADO DE RONDÔNIA </w:t>
    </w:r>
  </w:p>
  <w:p w14:paraId="60A4AF58" w14:textId="77777777" w:rsidR="007F47CB" w:rsidRPr="00043717" w:rsidRDefault="007F47CB" w:rsidP="007F47CB">
    <w:pPr>
      <w:contextualSpacing/>
      <w:jc w:val="center"/>
      <w:rPr>
        <w:rFonts w:ascii="Verdana" w:hAnsi="Verdana"/>
        <w:sz w:val="16"/>
        <w:szCs w:val="16"/>
      </w:rPr>
    </w:pPr>
    <w:r w:rsidRPr="00043717">
      <w:rPr>
        <w:rFonts w:ascii="Verdana" w:hAnsi="Verdana"/>
        <w:sz w:val="16"/>
        <w:szCs w:val="16"/>
      </w:rPr>
      <w:t>PODER LEGISLATIVO</w:t>
    </w:r>
  </w:p>
  <w:p w14:paraId="28E7BE14" w14:textId="77777777" w:rsidR="007F47CB" w:rsidRPr="00043717" w:rsidRDefault="007F47CB" w:rsidP="007F47CB">
    <w:pPr>
      <w:contextualSpacing/>
      <w:jc w:val="center"/>
      <w:rPr>
        <w:rFonts w:ascii="Verdana" w:hAnsi="Verdana"/>
        <w:sz w:val="16"/>
        <w:szCs w:val="16"/>
      </w:rPr>
    </w:pPr>
    <w:r w:rsidRPr="00043717">
      <w:rPr>
        <w:rFonts w:ascii="Verdana" w:hAnsi="Verdana"/>
        <w:sz w:val="16"/>
        <w:szCs w:val="16"/>
      </w:rPr>
      <w:t>CÂMARA MUNICIPAL DE NOVA BRASILÂNDIA D’OESTE – RO</w:t>
    </w:r>
  </w:p>
  <w:p w14:paraId="5D73C973" w14:textId="77777777" w:rsidR="007F47CB" w:rsidRPr="00043717" w:rsidRDefault="003D0D8D" w:rsidP="007F47CB">
    <w:pPr>
      <w:pBdr>
        <w:bottom w:val="single" w:sz="4" w:space="1" w:color="auto"/>
      </w:pBdr>
      <w:contextualSpacing/>
      <w:jc w:val="center"/>
      <w:rPr>
        <w:rFonts w:ascii="Verdana" w:hAnsi="Verdana"/>
        <w:sz w:val="16"/>
        <w:szCs w:val="16"/>
      </w:rPr>
    </w:pPr>
    <w:r w:rsidRPr="00043717">
      <w:rPr>
        <w:rFonts w:ascii="Verdana" w:hAnsi="Verdana"/>
        <w:sz w:val="16"/>
        <w:szCs w:val="16"/>
      </w:rPr>
      <w:t xml:space="preserve">COMISSÃO PERMANENTE </w:t>
    </w:r>
  </w:p>
  <w:p w14:paraId="3E0425DB" w14:textId="77777777" w:rsidR="007F47CB" w:rsidRDefault="007F47C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95AF5"/>
    <w:multiLevelType w:val="multilevel"/>
    <w:tmpl w:val="78EA2608"/>
    <w:lvl w:ilvl="0">
      <w:start w:val="1"/>
      <w:numFmt w:val="decimalZero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" w15:restartNumberingAfterBreak="0">
    <w:nsid w:val="7F08385F"/>
    <w:multiLevelType w:val="multilevel"/>
    <w:tmpl w:val="B05E9D40"/>
    <w:lvl w:ilvl="0">
      <w:start w:val="3"/>
      <w:numFmt w:val="decimal"/>
      <w:lvlText w:val="%1"/>
      <w:lvlJc w:val="left"/>
      <w:pPr>
        <w:ind w:left="1500" w:hanging="15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47" w:hanging="1500"/>
      </w:pPr>
      <w:rPr>
        <w:rFonts w:hint="default"/>
      </w:rPr>
    </w:lvl>
    <w:lvl w:ilvl="2">
      <w:start w:val="90"/>
      <w:numFmt w:val="decimal"/>
      <w:lvlText w:val="%1.%2.%3"/>
      <w:lvlJc w:val="left"/>
      <w:pPr>
        <w:ind w:left="1994" w:hanging="1500"/>
      </w:pPr>
      <w:rPr>
        <w:rFonts w:hint="default"/>
      </w:rPr>
    </w:lvl>
    <w:lvl w:ilvl="3">
      <w:start w:val="5"/>
      <w:numFmt w:val="decimalZero"/>
      <w:lvlText w:val="%1.%2.%3.%4"/>
      <w:lvlJc w:val="left"/>
      <w:pPr>
        <w:ind w:left="2241" w:hanging="1500"/>
      </w:pPr>
      <w:rPr>
        <w:rFonts w:hint="default"/>
      </w:rPr>
    </w:lvl>
    <w:lvl w:ilvl="4">
      <w:numFmt w:val="decimalZero"/>
      <w:lvlText w:val="%1.%2.%3.%4.%5.0"/>
      <w:lvlJc w:val="left"/>
      <w:pPr>
        <w:ind w:left="2488" w:hanging="150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2735" w:hanging="15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82" w:hanging="15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29" w:hanging="15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7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47CB"/>
    <w:rsid w:val="000037B0"/>
    <w:rsid w:val="00007220"/>
    <w:rsid w:val="00007333"/>
    <w:rsid w:val="0001445D"/>
    <w:rsid w:val="00030042"/>
    <w:rsid w:val="00042E53"/>
    <w:rsid w:val="00043717"/>
    <w:rsid w:val="000715E4"/>
    <w:rsid w:val="00090D3D"/>
    <w:rsid w:val="000D6347"/>
    <w:rsid w:val="000E395E"/>
    <w:rsid w:val="000F6064"/>
    <w:rsid w:val="00141C64"/>
    <w:rsid w:val="00167A64"/>
    <w:rsid w:val="00190B6D"/>
    <w:rsid w:val="001A3DD3"/>
    <w:rsid w:val="0020390C"/>
    <w:rsid w:val="00205C4D"/>
    <w:rsid w:val="002447B8"/>
    <w:rsid w:val="002610B2"/>
    <w:rsid w:val="002D43A6"/>
    <w:rsid w:val="002E7C13"/>
    <w:rsid w:val="002F55D8"/>
    <w:rsid w:val="002F5903"/>
    <w:rsid w:val="00315B37"/>
    <w:rsid w:val="00315BE7"/>
    <w:rsid w:val="0032529A"/>
    <w:rsid w:val="00352664"/>
    <w:rsid w:val="00373083"/>
    <w:rsid w:val="00376ACE"/>
    <w:rsid w:val="003B2534"/>
    <w:rsid w:val="003B5879"/>
    <w:rsid w:val="003D0D8D"/>
    <w:rsid w:val="003D24EE"/>
    <w:rsid w:val="003D6A94"/>
    <w:rsid w:val="00402317"/>
    <w:rsid w:val="0042404F"/>
    <w:rsid w:val="00427216"/>
    <w:rsid w:val="004A0D58"/>
    <w:rsid w:val="004A289B"/>
    <w:rsid w:val="004A486C"/>
    <w:rsid w:val="004A67C4"/>
    <w:rsid w:val="00501C12"/>
    <w:rsid w:val="00590A03"/>
    <w:rsid w:val="005957DB"/>
    <w:rsid w:val="005C268A"/>
    <w:rsid w:val="005C2A5F"/>
    <w:rsid w:val="005E2CDE"/>
    <w:rsid w:val="005E2EE7"/>
    <w:rsid w:val="006009B2"/>
    <w:rsid w:val="00617CB5"/>
    <w:rsid w:val="006258E7"/>
    <w:rsid w:val="00636DB0"/>
    <w:rsid w:val="00637A2E"/>
    <w:rsid w:val="006651C4"/>
    <w:rsid w:val="006744FF"/>
    <w:rsid w:val="00680DB6"/>
    <w:rsid w:val="007069C2"/>
    <w:rsid w:val="007079FE"/>
    <w:rsid w:val="00717AE2"/>
    <w:rsid w:val="00724AF2"/>
    <w:rsid w:val="00736C41"/>
    <w:rsid w:val="007371D4"/>
    <w:rsid w:val="00737AC3"/>
    <w:rsid w:val="0078087F"/>
    <w:rsid w:val="007837B9"/>
    <w:rsid w:val="00790B16"/>
    <w:rsid w:val="007A5AF8"/>
    <w:rsid w:val="007F47CB"/>
    <w:rsid w:val="00803F6F"/>
    <w:rsid w:val="00805C10"/>
    <w:rsid w:val="00826E38"/>
    <w:rsid w:val="00827771"/>
    <w:rsid w:val="0086293B"/>
    <w:rsid w:val="008651B7"/>
    <w:rsid w:val="00881839"/>
    <w:rsid w:val="008A64E0"/>
    <w:rsid w:val="008B3BA0"/>
    <w:rsid w:val="008C6715"/>
    <w:rsid w:val="008C6F68"/>
    <w:rsid w:val="008E125F"/>
    <w:rsid w:val="00902989"/>
    <w:rsid w:val="009135CE"/>
    <w:rsid w:val="00953993"/>
    <w:rsid w:val="009570E3"/>
    <w:rsid w:val="009647F5"/>
    <w:rsid w:val="009855F9"/>
    <w:rsid w:val="009A5BCF"/>
    <w:rsid w:val="009B69EB"/>
    <w:rsid w:val="009B7184"/>
    <w:rsid w:val="009F3C1D"/>
    <w:rsid w:val="00A024D5"/>
    <w:rsid w:val="00A36957"/>
    <w:rsid w:val="00A55E20"/>
    <w:rsid w:val="00A6160A"/>
    <w:rsid w:val="00AD24D7"/>
    <w:rsid w:val="00AE3BAE"/>
    <w:rsid w:val="00B10C79"/>
    <w:rsid w:val="00B2127B"/>
    <w:rsid w:val="00B37623"/>
    <w:rsid w:val="00B6125E"/>
    <w:rsid w:val="00B71870"/>
    <w:rsid w:val="00B936CA"/>
    <w:rsid w:val="00BA4B4C"/>
    <w:rsid w:val="00C13AD3"/>
    <w:rsid w:val="00C14E13"/>
    <w:rsid w:val="00C238F5"/>
    <w:rsid w:val="00C254FD"/>
    <w:rsid w:val="00C34596"/>
    <w:rsid w:val="00C362DE"/>
    <w:rsid w:val="00C518C9"/>
    <w:rsid w:val="00C539D5"/>
    <w:rsid w:val="00C81868"/>
    <w:rsid w:val="00C91422"/>
    <w:rsid w:val="00CA0477"/>
    <w:rsid w:val="00CB128C"/>
    <w:rsid w:val="00D1461D"/>
    <w:rsid w:val="00D20711"/>
    <w:rsid w:val="00D3711C"/>
    <w:rsid w:val="00D7166B"/>
    <w:rsid w:val="00E25266"/>
    <w:rsid w:val="00E42C97"/>
    <w:rsid w:val="00E65A8B"/>
    <w:rsid w:val="00E732AA"/>
    <w:rsid w:val="00EE02FA"/>
    <w:rsid w:val="00EE5F9E"/>
    <w:rsid w:val="00EF0CD3"/>
    <w:rsid w:val="00EF5690"/>
    <w:rsid w:val="00F16868"/>
    <w:rsid w:val="00F22805"/>
    <w:rsid w:val="00F366FF"/>
    <w:rsid w:val="00F379BE"/>
    <w:rsid w:val="00F72C32"/>
    <w:rsid w:val="00F764D3"/>
    <w:rsid w:val="00F96645"/>
    <w:rsid w:val="00FA4A36"/>
    <w:rsid w:val="00FB245E"/>
    <w:rsid w:val="00FB2505"/>
    <w:rsid w:val="00FC2B2D"/>
    <w:rsid w:val="00FC3F6B"/>
    <w:rsid w:val="00FC4F9E"/>
    <w:rsid w:val="00FC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45757"/>
  <w15:docId w15:val="{AD869E83-0EE1-4FFB-8C37-175E3441D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F47CB"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qFormat/>
    <w:rsid w:val="007F47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7C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F47CB"/>
  </w:style>
  <w:style w:type="paragraph" w:styleId="Rodap">
    <w:name w:val="footer"/>
    <w:basedOn w:val="Normal"/>
    <w:link w:val="RodapChar"/>
    <w:uiPriority w:val="99"/>
    <w:unhideWhenUsed/>
    <w:rsid w:val="007F47C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F47CB"/>
  </w:style>
  <w:style w:type="character" w:customStyle="1" w:styleId="Ttulo1Char">
    <w:name w:val="Título 1 Char"/>
    <w:basedOn w:val="Fontepargpadro"/>
    <w:link w:val="Ttulo1"/>
    <w:rsid w:val="007F47CB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7F47CB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7F47C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F47C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7F47C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F47C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16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166B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04371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4</Pages>
  <Words>677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Particular</dc:creator>
  <cp:keywords/>
  <dc:description/>
  <cp:lastModifiedBy>Usuario</cp:lastModifiedBy>
  <cp:revision>68</cp:revision>
  <cp:lastPrinted>2022-03-21T14:43:00Z</cp:lastPrinted>
  <dcterms:created xsi:type="dcterms:W3CDTF">2014-12-23T15:23:00Z</dcterms:created>
  <dcterms:modified xsi:type="dcterms:W3CDTF">2022-03-21T14:43:00Z</dcterms:modified>
</cp:coreProperties>
</file>